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3C" w:rsidRPr="00213460" w:rsidRDefault="00C71E3C" w:rsidP="00C71E3C">
      <w:pPr>
        <w:pStyle w:val="Domylnie"/>
        <w:shd w:val="clear" w:color="auto" w:fill="FFFFFF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213460" w:rsidRDefault="00213460" w:rsidP="00C71E3C">
      <w:pPr>
        <w:pStyle w:val="Domylnie"/>
        <w:shd w:val="clear" w:color="auto" w:fill="FFFFFF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13460">
        <w:rPr>
          <w:rFonts w:ascii="Arial" w:eastAsia="Arial" w:hAnsi="Arial" w:cs="Arial"/>
          <w:b/>
          <w:bCs/>
          <w:sz w:val="28"/>
          <w:szCs w:val="28"/>
        </w:rPr>
        <w:t xml:space="preserve">Rozbudowa parkingu zewnętrznego przy budynku </w:t>
      </w:r>
    </w:p>
    <w:p w:rsidR="00213460" w:rsidRPr="00213460" w:rsidRDefault="00213460" w:rsidP="00C71E3C">
      <w:pPr>
        <w:pStyle w:val="Domylnie"/>
        <w:shd w:val="clear" w:color="auto" w:fill="FFFFFF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13460">
        <w:rPr>
          <w:rFonts w:ascii="Arial" w:eastAsia="Arial" w:hAnsi="Arial" w:cs="Arial"/>
          <w:b/>
          <w:bCs/>
          <w:sz w:val="28"/>
          <w:szCs w:val="28"/>
        </w:rPr>
        <w:t xml:space="preserve">Komendy Powiatowej Policji w Jarocinie </w:t>
      </w:r>
    </w:p>
    <w:p w:rsidR="00213460" w:rsidRPr="00213460" w:rsidRDefault="00213460" w:rsidP="00C71E3C">
      <w:pPr>
        <w:pStyle w:val="Domylnie"/>
        <w:shd w:val="clear" w:color="auto" w:fill="FFFFFF"/>
        <w:jc w:val="center"/>
        <w:rPr>
          <w:rFonts w:ascii="Arial" w:eastAsia="Arial" w:hAnsi="Arial" w:cs="Arial"/>
          <w:bCs/>
          <w:sz w:val="22"/>
          <w:szCs w:val="22"/>
        </w:rPr>
      </w:pPr>
    </w:p>
    <w:p w:rsidR="00213460" w:rsidRDefault="00213460" w:rsidP="00C71E3C">
      <w:pPr>
        <w:pStyle w:val="Domylnie"/>
        <w:shd w:val="clear" w:color="auto" w:fill="FFFFFF"/>
        <w:jc w:val="center"/>
        <w:rPr>
          <w:rFonts w:ascii="Arial" w:eastAsia="Arial" w:hAnsi="Arial" w:cs="Arial"/>
          <w:bCs/>
          <w:sz w:val="22"/>
          <w:szCs w:val="22"/>
        </w:rPr>
      </w:pPr>
      <w:r w:rsidRPr="00213460">
        <w:rPr>
          <w:rFonts w:ascii="Arial" w:eastAsia="Arial" w:hAnsi="Arial" w:cs="Arial"/>
          <w:bCs/>
          <w:sz w:val="22"/>
          <w:szCs w:val="22"/>
        </w:rPr>
        <w:t>Opis ze szczegółową specyfikacją techniczną ( SST )</w:t>
      </w:r>
    </w:p>
    <w:p w:rsidR="00213460" w:rsidRPr="00213460" w:rsidRDefault="00213460" w:rsidP="00C71E3C">
      <w:pPr>
        <w:pStyle w:val="Domylnie"/>
        <w:shd w:val="clear" w:color="auto" w:fill="FFFFFF"/>
        <w:jc w:val="center"/>
        <w:rPr>
          <w:rFonts w:ascii="Arial" w:eastAsia="Arial" w:hAnsi="Arial" w:cs="Arial"/>
          <w:bCs/>
          <w:sz w:val="22"/>
          <w:szCs w:val="22"/>
        </w:rPr>
      </w:pPr>
    </w:p>
    <w:p w:rsidR="00C71E3C" w:rsidRPr="00213460" w:rsidRDefault="00213460" w:rsidP="00213460">
      <w:pPr>
        <w:pStyle w:val="Domylnie"/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</w:t>
      </w:r>
      <w:r w:rsidR="00C71E3C">
        <w:rPr>
          <w:rFonts w:ascii="Arial" w:hAnsi="Arial"/>
          <w:b/>
          <w:bCs/>
          <w:sz w:val="22"/>
          <w:szCs w:val="22"/>
        </w:rPr>
        <w:t xml:space="preserve">   </w:t>
      </w:r>
      <w:r w:rsidRPr="00213460">
        <w:rPr>
          <w:rFonts w:ascii="Arial" w:hAnsi="Arial"/>
          <w:b/>
          <w:sz w:val="22"/>
          <w:szCs w:val="22"/>
        </w:rPr>
        <w:t xml:space="preserve">Nawierzchnie </w:t>
      </w:r>
      <w:r w:rsidR="00C71E3C" w:rsidRPr="00213460">
        <w:rPr>
          <w:rFonts w:ascii="Arial" w:hAnsi="Arial"/>
          <w:b/>
          <w:sz w:val="22"/>
          <w:szCs w:val="22"/>
        </w:rPr>
        <w:t>z elementów betonowych</w:t>
      </w:r>
    </w:p>
    <w:p w:rsidR="00C71E3C" w:rsidRDefault="00C71E3C" w:rsidP="00C71E3C">
      <w:pPr>
        <w:pStyle w:val="Domylnie"/>
        <w:shd w:val="clear" w:color="auto" w:fill="FFFFFF"/>
        <w:tabs>
          <w:tab w:val="left" w:pos="4834"/>
        </w:tabs>
        <w:spacing w:before="14"/>
        <w:ind w:left="14"/>
        <w:jc w:val="center"/>
        <w:rPr>
          <w:rFonts w:ascii="Arial" w:eastAsia="Arial" w:hAnsi="Arial" w:cs="Arial"/>
          <w:sz w:val="22"/>
          <w:szCs w:val="22"/>
        </w:rPr>
      </w:pPr>
    </w:p>
    <w:p w:rsidR="00C71E3C" w:rsidRDefault="00C71E3C" w:rsidP="00C71E3C">
      <w:pPr>
        <w:pStyle w:val="Domylnie"/>
        <w:shd w:val="clear" w:color="auto" w:fill="FFFFFF"/>
        <w:tabs>
          <w:tab w:val="left" w:pos="4834"/>
        </w:tabs>
        <w:spacing w:before="14"/>
        <w:ind w:left="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CPV 45 23 32 22-1</w:t>
      </w:r>
    </w:p>
    <w:p w:rsidR="00C71E3C" w:rsidRDefault="00C71E3C" w:rsidP="00C71E3C">
      <w:pPr>
        <w:pStyle w:val="Domylnie"/>
        <w:shd w:val="clear" w:color="auto" w:fill="FFFFFF"/>
        <w:tabs>
          <w:tab w:val="left" w:pos="4834"/>
        </w:tabs>
        <w:spacing w:before="14"/>
        <w:ind w:left="14"/>
        <w:jc w:val="center"/>
        <w:rPr>
          <w:rFonts w:ascii="Arial" w:eastAsia="Arial" w:hAnsi="Arial" w:cs="Arial"/>
          <w:sz w:val="22"/>
          <w:szCs w:val="22"/>
        </w:rPr>
      </w:pPr>
    </w:p>
    <w:p w:rsidR="00C71E3C" w:rsidRDefault="00C71E3C" w:rsidP="00C71E3C">
      <w:pPr>
        <w:pStyle w:val="Domylnie"/>
        <w:shd w:val="clear" w:color="auto" w:fill="FFFFFF"/>
        <w:tabs>
          <w:tab w:val="left" w:pos="389"/>
        </w:tabs>
        <w:spacing w:before="182"/>
        <w:rPr>
          <w:rFonts w:ascii="Arial" w:eastAsia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/>
          <w:b/>
          <w:bCs/>
          <w:spacing w:val="-21"/>
          <w:sz w:val="22"/>
          <w:szCs w:val="22"/>
        </w:rPr>
        <w:t>1.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pacing w:val="-1"/>
          <w:sz w:val="22"/>
          <w:szCs w:val="22"/>
        </w:rPr>
        <w:t>Wst</w:t>
      </w:r>
      <w:r>
        <w:rPr>
          <w:rFonts w:ascii="Arial" w:hAnsi="Arial"/>
          <w:spacing w:val="-1"/>
          <w:sz w:val="22"/>
          <w:szCs w:val="22"/>
        </w:rPr>
        <w:t>ę</w:t>
      </w:r>
      <w:r>
        <w:rPr>
          <w:rFonts w:ascii="Arial" w:hAnsi="Arial"/>
          <w:b/>
          <w:bCs/>
          <w:spacing w:val="-1"/>
          <w:sz w:val="22"/>
          <w:szCs w:val="22"/>
        </w:rPr>
        <w:t>p</w:t>
      </w:r>
    </w:p>
    <w:p w:rsidR="00C71E3C" w:rsidRDefault="00C71E3C" w:rsidP="00C71E3C">
      <w:pPr>
        <w:pStyle w:val="Domylnie"/>
        <w:shd w:val="clear" w:color="auto" w:fill="FFFFFF"/>
        <w:tabs>
          <w:tab w:val="left" w:pos="379"/>
        </w:tabs>
        <w:spacing w:before="206"/>
        <w:ind w:left="2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pacing w:val="-13"/>
          <w:sz w:val="22"/>
          <w:szCs w:val="22"/>
          <w:u w:val="single"/>
        </w:rPr>
        <w:t>1.1.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Przedmiot SST.</w:t>
      </w:r>
    </w:p>
    <w:p w:rsidR="00C71E3C" w:rsidRDefault="00C71E3C" w:rsidP="00C71E3C">
      <w:pPr>
        <w:pStyle w:val="Domylnie"/>
        <w:shd w:val="clear" w:color="auto" w:fill="FFFFFF"/>
        <w:spacing w:before="29"/>
        <w:ind w:left="389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Przedmiotem niniejszej szczegółowej specyfikacji technicznej są wymagania dotyczące wykonania i odbioru robót związanych z wykonaniem nawierzchni miejsc postojowych dla samochodów osobowych z małogabarytowych elementów betonowych.</w:t>
      </w:r>
      <w:r w:rsidR="00213460">
        <w:rPr>
          <w:rFonts w:ascii="Arial" w:hAnsi="Arial"/>
          <w:sz w:val="22"/>
          <w:szCs w:val="22"/>
        </w:rPr>
        <w:t xml:space="preserve"> Szczegółowy</w:t>
      </w:r>
      <w:r w:rsidR="00005F78">
        <w:rPr>
          <w:rFonts w:ascii="Arial" w:hAnsi="Arial"/>
          <w:sz w:val="22"/>
          <w:szCs w:val="22"/>
        </w:rPr>
        <w:t xml:space="preserve"> zakres robót określa przedmiar i mapa z oznaczoną powierzchnią rozbudowy.</w:t>
      </w:r>
    </w:p>
    <w:p w:rsidR="00C71E3C" w:rsidRDefault="00C71E3C" w:rsidP="00C71E3C">
      <w:pPr>
        <w:pStyle w:val="Domylnie"/>
        <w:shd w:val="clear" w:color="auto" w:fill="FFFFFF"/>
        <w:tabs>
          <w:tab w:val="left" w:pos="379"/>
        </w:tabs>
        <w:spacing w:before="53"/>
        <w:ind w:left="2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pacing w:val="-13"/>
          <w:sz w:val="22"/>
          <w:szCs w:val="22"/>
          <w:u w:val="single"/>
        </w:rPr>
        <w:t>1.2.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Zakres stosowania SST.</w:t>
      </w:r>
    </w:p>
    <w:p w:rsidR="00C71E3C" w:rsidRDefault="00C71E3C" w:rsidP="00C71E3C">
      <w:pPr>
        <w:pStyle w:val="Domylnie"/>
        <w:shd w:val="clear" w:color="auto" w:fill="FFFFFF"/>
        <w:ind w:left="3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Szczegółowa specyfikacja techniczna jest stosowana jako dokument kontraktowy przy zlecaniu i realizacji robót wymienionych w pkt. 1.1.</w:t>
      </w:r>
    </w:p>
    <w:p w:rsidR="00C71E3C" w:rsidRDefault="00C71E3C" w:rsidP="00C71E3C">
      <w:pPr>
        <w:pStyle w:val="Domylnie"/>
        <w:shd w:val="clear" w:color="auto" w:fill="FFFFFF"/>
        <w:tabs>
          <w:tab w:val="left" w:pos="379"/>
        </w:tabs>
        <w:spacing w:before="48"/>
        <w:ind w:left="2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pacing w:val="-13"/>
          <w:sz w:val="22"/>
          <w:szCs w:val="22"/>
          <w:u w:val="single"/>
        </w:rPr>
        <w:t>1.3.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Zakres robót objętych SST.</w:t>
      </w:r>
    </w:p>
    <w:p w:rsidR="00C71E3C" w:rsidRDefault="00C71E3C" w:rsidP="00C71E3C">
      <w:pPr>
        <w:pStyle w:val="Domylnie"/>
        <w:shd w:val="clear" w:color="auto" w:fill="FFFFFF"/>
        <w:ind w:left="389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Roboty, których dotyczy specyfikacja, obejmują wszystkie czynności umożliwiające i mające na celu wykonanie zagospodarowania terenu miejsc parkingowych.</w:t>
      </w:r>
    </w:p>
    <w:p w:rsidR="00C71E3C" w:rsidRDefault="00C71E3C" w:rsidP="00C71E3C">
      <w:pPr>
        <w:pStyle w:val="Domylnie"/>
        <w:shd w:val="clear" w:color="auto" w:fill="FFFFFF"/>
        <w:tabs>
          <w:tab w:val="left" w:pos="379"/>
        </w:tabs>
        <w:spacing w:before="163"/>
        <w:ind w:left="2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pacing w:val="-13"/>
          <w:sz w:val="22"/>
          <w:szCs w:val="22"/>
          <w:u w:val="single"/>
        </w:rPr>
        <w:t>1.4.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Określenia podstawowe.</w:t>
      </w:r>
    </w:p>
    <w:p w:rsidR="00C71E3C" w:rsidRDefault="00C71E3C" w:rsidP="00C71E3C">
      <w:pPr>
        <w:pStyle w:val="Domylnie"/>
        <w:shd w:val="clear" w:color="auto" w:fill="FFFFFF"/>
        <w:spacing w:before="120"/>
        <w:ind w:left="39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Określenia podane w niniejszej SST są zgodne z obowiązującymi odpowiednimi normami.</w:t>
      </w:r>
    </w:p>
    <w:p w:rsidR="00C71E3C" w:rsidRDefault="00C71E3C" w:rsidP="00C71E3C">
      <w:pPr>
        <w:pStyle w:val="Domylnie"/>
        <w:shd w:val="clear" w:color="auto" w:fill="FFFFFF"/>
        <w:tabs>
          <w:tab w:val="left" w:pos="379"/>
        </w:tabs>
        <w:spacing w:before="77"/>
        <w:ind w:left="2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pacing w:val="-13"/>
          <w:sz w:val="22"/>
          <w:szCs w:val="22"/>
          <w:u w:val="single"/>
        </w:rPr>
        <w:t>1.5.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Ogólne wymagania dotyczące robót.</w:t>
      </w:r>
    </w:p>
    <w:p w:rsidR="00C71E3C" w:rsidRDefault="00C71E3C" w:rsidP="00C71E3C">
      <w:pPr>
        <w:pStyle w:val="Domylnie"/>
        <w:shd w:val="clear" w:color="auto" w:fill="FFFFFF"/>
        <w:ind w:left="389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robót jest odpowiedzialny za jakość ich wykonania oraz za zgodność z opisem, SST i poleceniami Inżyniera.</w:t>
      </w:r>
    </w:p>
    <w:p w:rsidR="00213460" w:rsidRDefault="00C71E3C" w:rsidP="00213460">
      <w:pPr>
        <w:pStyle w:val="Domylnie"/>
        <w:shd w:val="clear" w:color="auto" w:fill="FFFFFF"/>
        <w:tabs>
          <w:tab w:val="left" w:pos="384"/>
        </w:tabs>
        <w:spacing w:before="274"/>
        <w:rPr>
          <w:rFonts w:ascii="Arial" w:eastAsia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/>
          <w:b/>
          <w:bCs/>
          <w:spacing w:val="-12"/>
          <w:sz w:val="22"/>
          <w:szCs w:val="22"/>
        </w:rPr>
        <w:t>2.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pacing w:val="-1"/>
          <w:sz w:val="22"/>
          <w:szCs w:val="22"/>
        </w:rPr>
        <w:t>Materiały</w:t>
      </w:r>
    </w:p>
    <w:p w:rsidR="00C71E3C" w:rsidRPr="00213460" w:rsidRDefault="00C71E3C" w:rsidP="00213460">
      <w:pPr>
        <w:pStyle w:val="Domylnie"/>
        <w:shd w:val="clear" w:color="auto" w:fill="FFFFFF"/>
        <w:tabs>
          <w:tab w:val="left" w:pos="384"/>
        </w:tabs>
        <w:spacing w:before="274"/>
        <w:rPr>
          <w:rFonts w:ascii="Arial" w:eastAsia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/>
          <w:spacing w:val="-7"/>
          <w:sz w:val="22"/>
          <w:szCs w:val="22"/>
          <w:u w:val="single"/>
        </w:rPr>
        <w:t>2.1.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Prefabrykaty</w:t>
      </w:r>
    </w:p>
    <w:p w:rsidR="00C71E3C" w:rsidRDefault="00C71E3C" w:rsidP="00C71E3C">
      <w:pPr>
        <w:pStyle w:val="Domylnie"/>
        <w:shd w:val="clear" w:color="auto" w:fill="FFFFFF"/>
        <w:spacing w:before="19"/>
        <w:ind w:left="42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pacing w:val="-1"/>
          <w:sz w:val="22"/>
          <w:szCs w:val="22"/>
        </w:rPr>
        <w:t xml:space="preserve">kostka betonowa o grubości 8 cm, </w:t>
      </w:r>
      <w:r>
        <w:rPr>
          <w:rFonts w:ascii="Arial" w:hAnsi="Arial"/>
          <w:spacing w:val="-3"/>
          <w:sz w:val="22"/>
          <w:szCs w:val="22"/>
        </w:rPr>
        <w:t>krawężniki betonowe</w:t>
      </w:r>
    </w:p>
    <w:p w:rsidR="00C71E3C" w:rsidRDefault="00213460" w:rsidP="00C71E3C">
      <w:pPr>
        <w:pStyle w:val="Domylnie"/>
        <w:numPr>
          <w:ilvl w:val="0"/>
          <w:numId w:val="1"/>
        </w:numPr>
        <w:shd w:val="clear" w:color="auto" w:fill="FFFFFF"/>
        <w:spacing w:before="154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2. </w:t>
      </w:r>
      <w:r w:rsidR="00C71E3C">
        <w:rPr>
          <w:rFonts w:ascii="Arial" w:hAnsi="Arial"/>
          <w:sz w:val="22"/>
          <w:szCs w:val="22"/>
          <w:u w:val="single"/>
        </w:rPr>
        <w:t>Piasek do wyko</w:t>
      </w:r>
      <w:r>
        <w:rPr>
          <w:rFonts w:ascii="Arial" w:hAnsi="Arial"/>
          <w:sz w:val="22"/>
          <w:szCs w:val="22"/>
          <w:u w:val="single"/>
        </w:rPr>
        <w:t xml:space="preserve">nania posypki </w:t>
      </w:r>
    </w:p>
    <w:p w:rsidR="00C71E3C" w:rsidRDefault="00C71E3C" w:rsidP="00C71E3C">
      <w:pPr>
        <w:pStyle w:val="Domylnie"/>
        <w:shd w:val="clear" w:color="auto" w:fill="FFFFFF"/>
        <w:tabs>
          <w:tab w:val="left" w:pos="389"/>
        </w:tabs>
        <w:spacing w:before="302"/>
        <w:rPr>
          <w:rFonts w:ascii="Arial" w:eastAsia="Arial" w:hAnsi="Arial" w:cs="Arial"/>
          <w:b/>
          <w:bCs/>
          <w:spacing w:val="-1"/>
          <w:sz w:val="22"/>
          <w:szCs w:val="22"/>
        </w:rPr>
      </w:pPr>
      <w:r>
        <w:rPr>
          <w:rFonts w:ascii="Arial" w:hAnsi="Arial"/>
          <w:b/>
          <w:bCs/>
          <w:spacing w:val="-12"/>
          <w:sz w:val="22"/>
          <w:szCs w:val="22"/>
        </w:rPr>
        <w:t>3.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pacing w:val="-1"/>
          <w:sz w:val="22"/>
          <w:szCs w:val="22"/>
        </w:rPr>
        <w:t>Sprz</w:t>
      </w:r>
      <w:r>
        <w:rPr>
          <w:rFonts w:ascii="Arial" w:hAnsi="Arial"/>
          <w:spacing w:val="-1"/>
          <w:sz w:val="22"/>
          <w:szCs w:val="22"/>
        </w:rPr>
        <w:t>ę</w:t>
      </w:r>
      <w:r>
        <w:rPr>
          <w:rFonts w:ascii="Arial" w:hAnsi="Arial"/>
          <w:b/>
          <w:bCs/>
          <w:spacing w:val="-1"/>
          <w:sz w:val="22"/>
          <w:szCs w:val="22"/>
        </w:rPr>
        <w:t>t</w:t>
      </w:r>
    </w:p>
    <w:p w:rsidR="00C71E3C" w:rsidRDefault="00C71E3C" w:rsidP="00C71E3C">
      <w:pPr>
        <w:pStyle w:val="Domylnie"/>
        <w:shd w:val="clear" w:color="auto" w:fill="FFFFFF"/>
        <w:spacing w:before="48"/>
        <w:ind w:left="3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Roboty związane z zagospodarowaniem terenu i małą architekturą mogą być wykonywane ręcznie lub mechanicznie przy użyciu dowolnego typu sprzętu.</w:t>
      </w:r>
    </w:p>
    <w:p w:rsidR="00C71E3C" w:rsidRDefault="00C71E3C" w:rsidP="00C71E3C">
      <w:pPr>
        <w:pStyle w:val="Domylnie"/>
        <w:shd w:val="clear" w:color="auto" w:fill="FFFFFF"/>
        <w:tabs>
          <w:tab w:val="left" w:pos="389"/>
        </w:tabs>
        <w:spacing w:before="27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pacing w:val="-14"/>
          <w:sz w:val="22"/>
          <w:szCs w:val="22"/>
        </w:rPr>
        <w:t>4.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Transport</w:t>
      </w:r>
    </w:p>
    <w:p w:rsidR="00C71E3C" w:rsidRDefault="00C71E3C" w:rsidP="00C71E3C">
      <w:pPr>
        <w:pStyle w:val="Domylnie"/>
        <w:shd w:val="clear" w:color="auto" w:fill="FFFFFF"/>
        <w:ind w:left="38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Materiały na budowę powinny być przewożone odpowiednimi środkami transportu, żeby uniknąć trwałych odkształceń i dostarczyć materiał w odpowiednim czasie (dotyczy betonów) oraz zgodnie z przepisami BHP i ruchu drogowego.</w:t>
      </w:r>
    </w:p>
    <w:p w:rsidR="00C71E3C" w:rsidRDefault="00C71E3C" w:rsidP="00C71E3C">
      <w:pPr>
        <w:pStyle w:val="Domylnie"/>
        <w:shd w:val="clear" w:color="auto" w:fill="FFFFFF"/>
        <w:tabs>
          <w:tab w:val="left" w:pos="389"/>
        </w:tabs>
        <w:spacing w:before="278"/>
        <w:ind w:left="5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pacing w:val="-15"/>
          <w:sz w:val="22"/>
          <w:szCs w:val="22"/>
        </w:rPr>
        <w:t>5.</w:t>
      </w:r>
      <w:r>
        <w:rPr>
          <w:rFonts w:ascii="Arial" w:eastAsia="Arial" w:hAnsi="Arial" w:cs="Arial"/>
          <w:b/>
          <w:bCs/>
          <w:sz w:val="22"/>
          <w:szCs w:val="22"/>
        </w:rPr>
        <w:tab/>
        <w:t>Wykonanie rob</w:t>
      </w:r>
      <w:r>
        <w:rPr>
          <w:rFonts w:ascii="Arial" w:hAnsi="Arial"/>
          <w:b/>
          <w:bCs/>
          <w:sz w:val="22"/>
          <w:szCs w:val="22"/>
        </w:rPr>
        <w:t>ót</w:t>
      </w:r>
    </w:p>
    <w:p w:rsidR="00C71E3C" w:rsidRDefault="00C71E3C" w:rsidP="00C71E3C">
      <w:pPr>
        <w:pStyle w:val="Domylnie"/>
        <w:shd w:val="clear" w:color="auto" w:fill="FFFFFF"/>
        <w:tabs>
          <w:tab w:val="left" w:pos="384"/>
        </w:tabs>
        <w:spacing w:before="202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hAnsi="Arial"/>
          <w:spacing w:val="-7"/>
          <w:sz w:val="22"/>
          <w:szCs w:val="22"/>
          <w:u w:val="single"/>
        </w:rPr>
        <w:t>5.1.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Roboty przygotowawcze</w:t>
      </w:r>
    </w:p>
    <w:p w:rsidR="00C71E3C" w:rsidRDefault="00C71E3C" w:rsidP="00C71E3C">
      <w:pPr>
        <w:pStyle w:val="Domylnie"/>
        <w:shd w:val="clear" w:color="auto" w:fill="FFFFFF"/>
        <w:spacing w:before="34"/>
        <w:ind w:left="389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Roboty związane z wykonanie nawierzchni betonowych należy wykonać po zakończeniu robót rozbiórkowych..</w:t>
      </w:r>
    </w:p>
    <w:p w:rsidR="00C71E3C" w:rsidRDefault="00C71E3C" w:rsidP="00C71E3C">
      <w:pPr>
        <w:pStyle w:val="Domylnie"/>
        <w:shd w:val="clear" w:color="auto" w:fill="FFFFFF"/>
        <w:tabs>
          <w:tab w:val="left" w:pos="384"/>
        </w:tabs>
        <w:spacing w:before="15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pacing w:val="-7"/>
          <w:sz w:val="22"/>
          <w:szCs w:val="22"/>
          <w:u w:val="single"/>
        </w:rPr>
        <w:lastRenderedPageBreak/>
        <w:t>5.2.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Roboty związane z wykonaniem nawierzchni parkingu</w:t>
      </w:r>
    </w:p>
    <w:p w:rsidR="00C71E3C" w:rsidRDefault="00C71E3C" w:rsidP="00C71E3C">
      <w:pPr>
        <w:pStyle w:val="Domylnie"/>
        <w:shd w:val="clear" w:color="auto" w:fill="FFFFFF"/>
        <w:ind w:left="159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Pod nawierzchnie z elementów betonowych wykonać podbudowę z tłucznia z kruszywa łamanego.</w:t>
      </w:r>
    </w:p>
    <w:p w:rsidR="00C71E3C" w:rsidRDefault="00C71E3C" w:rsidP="00C71E3C">
      <w:pPr>
        <w:pStyle w:val="Domylnie"/>
        <w:shd w:val="clear" w:color="auto" w:fill="FFFFFF"/>
        <w:ind w:left="161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pacing w:val="-1"/>
          <w:sz w:val="22"/>
          <w:szCs w:val="22"/>
        </w:rPr>
        <w:t>Bezpośrednio przed ułożeniem nawierzchni wykonać 2-5 cm podsypkę z piasku grubo</w:t>
      </w:r>
      <w:r>
        <w:rPr>
          <w:rFonts w:ascii="Arial" w:hAnsi="Arial"/>
          <w:sz w:val="22"/>
          <w:szCs w:val="22"/>
        </w:rPr>
        <w:softHyphen/>
        <w:t xml:space="preserve">ziarnistego z rozścieleniem, zagęszczeniem mechanicznym do </w:t>
      </w:r>
      <w:proofErr w:type="spellStart"/>
      <w:r>
        <w:rPr>
          <w:rFonts w:ascii="Arial" w:hAnsi="Arial"/>
          <w:sz w:val="22"/>
          <w:szCs w:val="22"/>
        </w:rPr>
        <w:t>Is</w:t>
      </w:r>
      <w:proofErr w:type="spellEnd"/>
      <w:r>
        <w:rPr>
          <w:rFonts w:ascii="Arial" w:hAnsi="Arial"/>
          <w:sz w:val="22"/>
          <w:szCs w:val="22"/>
        </w:rPr>
        <w:t xml:space="preserve"> = 0,95 i uzupełnie</w:t>
      </w:r>
      <w:r>
        <w:rPr>
          <w:rFonts w:ascii="Arial" w:hAnsi="Arial"/>
          <w:sz w:val="22"/>
          <w:szCs w:val="22"/>
        </w:rPr>
        <w:softHyphen/>
        <w:t>niem w czasie ubijania oraz wyrównaniem szablonem powierzchni do wymaganego profilu.</w:t>
      </w:r>
    </w:p>
    <w:p w:rsidR="00C71E3C" w:rsidRPr="00213460" w:rsidRDefault="00C71E3C" w:rsidP="00C71E3C">
      <w:pPr>
        <w:pStyle w:val="Domylnie"/>
        <w:shd w:val="clear" w:color="auto" w:fill="FFFFFF"/>
        <w:ind w:left="1608"/>
        <w:rPr>
          <w:rFonts w:ascii="Arial" w:eastAsia="Arial" w:hAnsi="Arial" w:cs="Arial"/>
          <w:b/>
          <w:sz w:val="22"/>
          <w:szCs w:val="22"/>
        </w:rPr>
      </w:pPr>
      <w:r w:rsidRPr="00213460">
        <w:rPr>
          <w:rFonts w:ascii="Arial" w:hAnsi="Arial"/>
          <w:b/>
          <w:sz w:val="22"/>
          <w:szCs w:val="22"/>
        </w:rPr>
        <w:t>Nawierzchnię wykonać z kostki betonowej o grubości 8 cm o wymiarach 20X20 cm , fakturze i k</w:t>
      </w:r>
      <w:r w:rsidR="00213460">
        <w:rPr>
          <w:rFonts w:ascii="Arial" w:hAnsi="Arial"/>
          <w:b/>
          <w:sz w:val="22"/>
          <w:szCs w:val="22"/>
        </w:rPr>
        <w:t xml:space="preserve">olorze kostki </w:t>
      </w:r>
      <w:r w:rsidRPr="00213460">
        <w:rPr>
          <w:rFonts w:ascii="Arial" w:hAnsi="Arial"/>
          <w:b/>
          <w:sz w:val="22"/>
          <w:szCs w:val="22"/>
        </w:rPr>
        <w:t xml:space="preserve"> istniejącego parkingu.</w:t>
      </w:r>
    </w:p>
    <w:p w:rsidR="00C71E3C" w:rsidRDefault="00C71E3C" w:rsidP="00C71E3C">
      <w:pPr>
        <w:pStyle w:val="Domylnie"/>
        <w:shd w:val="clear" w:color="auto" w:fill="FFFFFF"/>
        <w:ind w:left="161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Kostkę   betonową  układać   z  przycięciem  wg  potrzeby,   ubiciem  mechanicznym nawierzchni, sprawdzeniem spadków i równości nawierzchni oraz wypełnieniem spoin przez zamulen</w:t>
      </w:r>
      <w:r w:rsidR="00213460">
        <w:rPr>
          <w:rFonts w:ascii="Arial" w:hAnsi="Arial"/>
          <w:sz w:val="22"/>
          <w:szCs w:val="22"/>
        </w:rPr>
        <w:t xml:space="preserve">ie piaskiem. </w:t>
      </w:r>
    </w:p>
    <w:p w:rsidR="00C71E3C" w:rsidRDefault="00C71E3C" w:rsidP="00C71E3C">
      <w:pPr>
        <w:pStyle w:val="Domylnie"/>
        <w:shd w:val="clear" w:color="auto" w:fill="FFFFFF"/>
        <w:tabs>
          <w:tab w:val="left" w:pos="389"/>
        </w:tabs>
        <w:spacing w:before="274"/>
        <w:ind w:left="5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pacing w:val="-15"/>
          <w:sz w:val="22"/>
          <w:szCs w:val="22"/>
        </w:rPr>
        <w:t>6.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Kontrola jakości</w:t>
      </w:r>
    </w:p>
    <w:p w:rsidR="00C71E3C" w:rsidRDefault="00C71E3C" w:rsidP="00C71E3C">
      <w:pPr>
        <w:pStyle w:val="Domylnie"/>
        <w:shd w:val="clear" w:color="auto" w:fill="FFFFFF"/>
        <w:spacing w:before="101"/>
        <w:ind w:left="403" w:hanging="398"/>
        <w:rPr>
          <w:rFonts w:ascii="Arial" w:hAnsi="Arial"/>
          <w:spacing w:val="-1"/>
          <w:sz w:val="22"/>
          <w:szCs w:val="22"/>
          <w:u w:val="single"/>
        </w:rPr>
      </w:pPr>
      <w:r>
        <w:rPr>
          <w:rFonts w:ascii="Arial" w:hAnsi="Arial"/>
          <w:spacing w:val="-1"/>
          <w:sz w:val="22"/>
          <w:szCs w:val="22"/>
          <w:u w:val="single"/>
        </w:rPr>
        <w:t xml:space="preserve">6.1. Nawierzchnia z kostki betonowej </w:t>
      </w:r>
    </w:p>
    <w:p w:rsidR="00C71E3C" w:rsidRDefault="00C71E3C" w:rsidP="00C71E3C">
      <w:pPr>
        <w:pStyle w:val="Domylnie"/>
        <w:shd w:val="clear" w:color="auto" w:fill="FFFFFF"/>
        <w:spacing w:before="101"/>
        <w:ind w:left="403" w:hanging="39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Sprawdzeniu podlega:</w:t>
      </w:r>
    </w:p>
    <w:p w:rsidR="00C71E3C" w:rsidRDefault="00C71E3C" w:rsidP="00C71E3C">
      <w:pPr>
        <w:pStyle w:val="Domylnie"/>
        <w:shd w:val="clear" w:color="auto" w:fill="FFFFFF"/>
        <w:ind w:left="84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przygotowanie podłoża</w:t>
      </w:r>
    </w:p>
    <w:p w:rsidR="00C71E3C" w:rsidRDefault="00C71E3C" w:rsidP="00C71E3C">
      <w:pPr>
        <w:pStyle w:val="Domylnie"/>
        <w:shd w:val="clear" w:color="auto" w:fill="FFFFFF"/>
        <w:ind w:left="84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materiał użyty na podkład</w:t>
      </w:r>
    </w:p>
    <w:p w:rsidR="00C71E3C" w:rsidRDefault="00C71E3C" w:rsidP="00C71E3C">
      <w:pPr>
        <w:pStyle w:val="Domylnie"/>
        <w:shd w:val="clear" w:color="auto" w:fill="FFFFFF"/>
        <w:ind w:left="84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grubość i równomierność warstw podkładu</w:t>
      </w:r>
    </w:p>
    <w:p w:rsidR="00C71E3C" w:rsidRDefault="00C71E3C" w:rsidP="00C71E3C">
      <w:pPr>
        <w:pStyle w:val="Domylnie"/>
        <w:shd w:val="clear" w:color="auto" w:fill="FFFFFF"/>
        <w:ind w:left="85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sposób i jakość zagęszczenia</w:t>
      </w:r>
    </w:p>
    <w:p w:rsidR="00C71E3C" w:rsidRDefault="00C71E3C" w:rsidP="00C71E3C">
      <w:pPr>
        <w:pStyle w:val="Domylnie"/>
        <w:shd w:val="clear" w:color="auto" w:fill="FFFFFF"/>
        <w:ind w:left="826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jakość dostarczonych prefabrykatów</w:t>
      </w:r>
    </w:p>
    <w:p w:rsidR="00C71E3C" w:rsidRDefault="00C71E3C" w:rsidP="00C71E3C">
      <w:pPr>
        <w:pStyle w:val="Domylnie"/>
        <w:shd w:val="clear" w:color="auto" w:fill="FFFFFF"/>
        <w:ind w:left="845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prawidłowość ułożenia i zamulenia piaskiem.</w:t>
      </w:r>
    </w:p>
    <w:p w:rsidR="00C71E3C" w:rsidRDefault="00C71E3C" w:rsidP="00C71E3C">
      <w:pPr>
        <w:pStyle w:val="Domylnie"/>
        <w:shd w:val="clear" w:color="auto" w:fill="FFFFFF"/>
        <w:tabs>
          <w:tab w:val="left" w:pos="389"/>
        </w:tabs>
        <w:spacing w:before="274"/>
        <w:ind w:left="5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pacing w:val="-15"/>
          <w:sz w:val="22"/>
          <w:szCs w:val="22"/>
        </w:rPr>
        <w:t>7.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Obmiar robót</w:t>
      </w:r>
    </w:p>
    <w:p w:rsidR="00C71E3C" w:rsidRDefault="00C71E3C" w:rsidP="00C71E3C">
      <w:pPr>
        <w:pStyle w:val="Domylnie"/>
        <w:shd w:val="clear" w:color="auto" w:fill="FFFFFF"/>
        <w:spacing w:before="154"/>
        <w:ind w:left="3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Jednostkami obmiaru są:</w:t>
      </w:r>
    </w:p>
    <w:p w:rsidR="00C71E3C" w:rsidRDefault="00C71E3C" w:rsidP="00C71E3C">
      <w:pPr>
        <w:pStyle w:val="Domylnie"/>
        <w:shd w:val="clear" w:color="auto" w:fill="FFFFFF"/>
        <w:spacing w:before="125"/>
        <w:ind w:left="4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nawierzchnie - m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 wykonanej nawierzchni</w:t>
      </w:r>
    </w:p>
    <w:p w:rsidR="00C71E3C" w:rsidRDefault="00C71E3C" w:rsidP="00C71E3C">
      <w:pPr>
        <w:pStyle w:val="Domylnie"/>
        <w:shd w:val="clear" w:color="auto" w:fill="FFFFFF"/>
        <w:tabs>
          <w:tab w:val="left" w:pos="389"/>
        </w:tabs>
        <w:spacing w:before="298"/>
        <w:ind w:left="5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pacing w:val="-15"/>
          <w:sz w:val="22"/>
          <w:szCs w:val="22"/>
        </w:rPr>
        <w:t>8.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Odbiór robót</w:t>
      </w:r>
    </w:p>
    <w:p w:rsidR="00C71E3C" w:rsidRDefault="00C71E3C" w:rsidP="00C71E3C">
      <w:pPr>
        <w:pStyle w:val="Domylnie"/>
        <w:shd w:val="clear" w:color="auto" w:fill="FFFFFF"/>
        <w:spacing w:before="158"/>
        <w:ind w:left="3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Roboty podlegają zasadom odbioru robót zanikających, oraz odbiorowi końcowemu.</w:t>
      </w:r>
    </w:p>
    <w:p w:rsidR="00C71E3C" w:rsidRDefault="00C71E3C" w:rsidP="00C71E3C">
      <w:pPr>
        <w:pStyle w:val="Domylnie"/>
        <w:shd w:val="clear" w:color="auto" w:fill="FFFFFF"/>
        <w:tabs>
          <w:tab w:val="left" w:pos="389"/>
        </w:tabs>
        <w:spacing w:before="298"/>
        <w:ind w:left="5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pacing w:val="-15"/>
          <w:sz w:val="22"/>
          <w:szCs w:val="22"/>
        </w:rPr>
        <w:t>9.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Podstawa płatno</w:t>
      </w:r>
      <w:r>
        <w:rPr>
          <w:rFonts w:ascii="Arial" w:hAnsi="Arial"/>
          <w:sz w:val="22"/>
          <w:szCs w:val="22"/>
        </w:rPr>
        <w:t>ś</w:t>
      </w:r>
      <w:r>
        <w:rPr>
          <w:rFonts w:ascii="Arial" w:hAnsi="Arial"/>
          <w:b/>
          <w:bCs/>
          <w:sz w:val="22"/>
          <w:szCs w:val="22"/>
        </w:rPr>
        <w:t>ci</w:t>
      </w:r>
    </w:p>
    <w:p w:rsidR="00C71E3C" w:rsidRDefault="00C71E3C" w:rsidP="00C71E3C">
      <w:pPr>
        <w:pStyle w:val="Domylnie"/>
        <w:shd w:val="clear" w:color="auto" w:fill="FFFFFF"/>
        <w:spacing w:before="149"/>
        <w:ind w:left="3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Płaci się za roboty wykonane w jednostkach podanych w p. 7.</w:t>
      </w:r>
    </w:p>
    <w:p w:rsidR="00C71E3C" w:rsidRDefault="00C71E3C" w:rsidP="00C71E3C">
      <w:pPr>
        <w:pStyle w:val="Domylnie"/>
        <w:shd w:val="clear" w:color="auto" w:fill="FFFFFF"/>
        <w:spacing w:before="269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10. Przepisy zwi</w:t>
      </w:r>
      <w:r>
        <w:rPr>
          <w:rFonts w:ascii="Arial" w:hAnsi="Arial"/>
          <w:sz w:val="22"/>
          <w:szCs w:val="22"/>
        </w:rPr>
        <w:t>ą</w:t>
      </w:r>
      <w:r>
        <w:rPr>
          <w:rFonts w:ascii="Arial" w:hAnsi="Arial"/>
          <w:b/>
          <w:bCs/>
          <w:sz w:val="22"/>
          <w:szCs w:val="22"/>
        </w:rPr>
        <w:t>zane.</w:t>
      </w:r>
    </w:p>
    <w:p w:rsidR="00C71E3C" w:rsidRDefault="00C71E3C" w:rsidP="00C71E3C">
      <w:pPr>
        <w:pStyle w:val="Domylnie"/>
        <w:spacing w:after="130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82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00"/>
        <w:gridCol w:w="6520"/>
      </w:tblGrid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pacing w:val="-1"/>
                <w:sz w:val="18"/>
                <w:szCs w:val="18"/>
              </w:rPr>
              <w:t>PN-EN 206-1:2003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10"/>
            </w:pPr>
            <w:r>
              <w:rPr>
                <w:rFonts w:ascii="Arial" w:hAnsi="Arial"/>
                <w:sz w:val="18"/>
                <w:szCs w:val="18"/>
              </w:rPr>
              <w:t>Beton.</w:t>
            </w:r>
          </w:p>
        </w:tc>
      </w:tr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pacing w:val="-1"/>
                <w:sz w:val="18"/>
                <w:szCs w:val="18"/>
              </w:rPr>
              <w:t>PN-EN 196-1:1996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20"/>
            </w:pPr>
            <w:r>
              <w:rPr>
                <w:rFonts w:ascii="Arial" w:hAnsi="Arial"/>
                <w:sz w:val="18"/>
                <w:szCs w:val="18"/>
              </w:rPr>
              <w:t>Cement. Metody badań. Oznaczenie wytrzymałości.</w:t>
            </w:r>
          </w:p>
        </w:tc>
      </w:tr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pacing w:val="-1"/>
                <w:sz w:val="18"/>
                <w:szCs w:val="18"/>
              </w:rPr>
              <w:t>PN-EN 196-3:1996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20"/>
            </w:pPr>
            <w:r>
              <w:rPr>
                <w:rFonts w:ascii="Arial" w:hAnsi="Arial"/>
                <w:sz w:val="18"/>
                <w:szCs w:val="18"/>
              </w:rPr>
              <w:t>Cement. Metody badań. Oznaczenia czasów wiązania i stałości objętości.</w:t>
            </w:r>
          </w:p>
        </w:tc>
      </w:tr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pacing w:val="-1"/>
                <w:sz w:val="18"/>
                <w:szCs w:val="18"/>
              </w:rPr>
              <w:t>PN-EN 196-6:1997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20"/>
            </w:pPr>
            <w:r>
              <w:rPr>
                <w:rFonts w:ascii="Arial" w:hAnsi="Arial"/>
                <w:sz w:val="18"/>
                <w:szCs w:val="18"/>
              </w:rPr>
              <w:t>Cement. Metody badań. Oznaczenie stopnia zmielenia.</w:t>
            </w:r>
          </w:p>
        </w:tc>
      </w:tr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z w:val="18"/>
                <w:szCs w:val="18"/>
              </w:rPr>
              <w:t>PN-90/B-30000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10"/>
            </w:pPr>
            <w:r>
              <w:rPr>
                <w:rFonts w:ascii="Arial" w:hAnsi="Arial"/>
                <w:sz w:val="18"/>
                <w:szCs w:val="18"/>
              </w:rPr>
              <w:t>Cement portlandzki.</w:t>
            </w:r>
          </w:p>
        </w:tc>
      </w:tr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z w:val="18"/>
                <w:szCs w:val="18"/>
              </w:rPr>
              <w:t>PN-88/B-32250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10"/>
            </w:pPr>
            <w:r>
              <w:rPr>
                <w:rFonts w:ascii="Arial" w:hAnsi="Arial"/>
                <w:sz w:val="18"/>
                <w:szCs w:val="18"/>
              </w:rPr>
              <w:t>Woda do betonu i zapraw.</w:t>
            </w:r>
          </w:p>
        </w:tc>
      </w:tr>
      <w:tr w:rsidR="00C71E3C" w:rsidTr="00C71E3C">
        <w:trPr>
          <w:trHeight w:hRule="exact" w:val="37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pacing w:val="-1"/>
                <w:sz w:val="18"/>
                <w:szCs w:val="18"/>
              </w:rPr>
              <w:t>PN-B-06050:1999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10"/>
            </w:pPr>
            <w:r>
              <w:rPr>
                <w:rFonts w:ascii="Arial" w:hAnsi="Arial"/>
                <w:sz w:val="18"/>
                <w:szCs w:val="18"/>
              </w:rPr>
              <w:t xml:space="preserve">Roboty ziemne budowlane. Wymagania w zakresie wykonywania 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badaniaprzy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odbiorze.</w:t>
            </w:r>
          </w:p>
        </w:tc>
      </w:tr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z w:val="18"/>
                <w:szCs w:val="18"/>
              </w:rPr>
              <w:t>PN-86/B-02480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15"/>
            </w:pPr>
            <w:r>
              <w:rPr>
                <w:rFonts w:ascii="Arial" w:hAnsi="Arial"/>
                <w:sz w:val="18"/>
                <w:szCs w:val="18"/>
              </w:rPr>
              <w:t>Grunty budowlane. Określenia. Symbole. Podział i opis gruntów.</w:t>
            </w:r>
          </w:p>
        </w:tc>
      </w:tr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z w:val="18"/>
                <w:szCs w:val="18"/>
              </w:rPr>
              <w:t>BN-77/8931-12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20"/>
            </w:pPr>
            <w:r>
              <w:rPr>
                <w:rFonts w:ascii="Arial" w:hAnsi="Arial"/>
                <w:sz w:val="18"/>
                <w:szCs w:val="18"/>
              </w:rPr>
              <w:t>Oznaczanie wskaźnika zagęszczenia gruntów.</w:t>
            </w:r>
          </w:p>
        </w:tc>
      </w:tr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z w:val="18"/>
                <w:szCs w:val="18"/>
              </w:rPr>
              <w:t>PN-85/B-04500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10"/>
            </w:pPr>
            <w:r>
              <w:rPr>
                <w:rFonts w:ascii="Arial" w:hAnsi="Arial"/>
                <w:sz w:val="18"/>
                <w:szCs w:val="18"/>
              </w:rPr>
              <w:t>Zaprawy budowlane. Badania cech fizycznych</w:t>
            </w:r>
          </w:p>
        </w:tc>
      </w:tr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E3C" w:rsidRDefault="00C71E3C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15"/>
            </w:pPr>
            <w:r>
              <w:rPr>
                <w:rFonts w:ascii="Arial" w:hAnsi="Arial"/>
                <w:sz w:val="18"/>
                <w:szCs w:val="18"/>
              </w:rPr>
              <w:t>i wytrzymałościowych.</w:t>
            </w:r>
          </w:p>
        </w:tc>
      </w:tr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pacing w:val="-1"/>
                <w:sz w:val="18"/>
                <w:szCs w:val="18"/>
              </w:rPr>
              <w:t>PN-EN 1008:2004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10"/>
            </w:pPr>
            <w:r>
              <w:rPr>
                <w:rFonts w:ascii="Arial" w:hAnsi="Arial"/>
                <w:sz w:val="18"/>
                <w:szCs w:val="18"/>
              </w:rPr>
              <w:t xml:space="preserve">Woda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zarobowa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do betonu. Specyfikacja pobierania próbek.</w:t>
            </w:r>
          </w:p>
        </w:tc>
      </w:tr>
      <w:tr w:rsidR="00C71E3C" w:rsidTr="00C71E3C">
        <w:trPr>
          <w:trHeight w:hRule="exact" w:val="19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</w:pPr>
            <w:r>
              <w:rPr>
                <w:rFonts w:ascii="Arial" w:hAnsi="Arial"/>
                <w:spacing w:val="-1"/>
                <w:sz w:val="18"/>
                <w:szCs w:val="18"/>
              </w:rPr>
              <w:t>PN-EN 13139:2003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71E3C" w:rsidRDefault="00C71E3C">
            <w:pPr>
              <w:pStyle w:val="Domylnie"/>
              <w:shd w:val="clear" w:color="auto" w:fill="FFFFFF"/>
              <w:spacing w:line="216" w:lineRule="auto"/>
              <w:ind w:left="110"/>
            </w:pPr>
            <w:r>
              <w:rPr>
                <w:rFonts w:ascii="Arial" w:hAnsi="Arial"/>
                <w:sz w:val="18"/>
                <w:szCs w:val="18"/>
              </w:rPr>
              <w:t>Kruszywa do zaprawy.</w:t>
            </w:r>
          </w:p>
        </w:tc>
      </w:tr>
    </w:tbl>
    <w:p w:rsidR="00F8139B" w:rsidRDefault="00F8139B"/>
    <w:sectPr w:rsidR="00F8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FD7"/>
    <w:multiLevelType w:val="hybridMultilevel"/>
    <w:tmpl w:val="F222B6BA"/>
    <w:numStyleLink w:val="Zaimportowanystyl26"/>
  </w:abstractNum>
  <w:abstractNum w:abstractNumId="1">
    <w:nsid w:val="11023A3A"/>
    <w:multiLevelType w:val="hybridMultilevel"/>
    <w:tmpl w:val="F222B6BA"/>
    <w:styleLink w:val="Zaimportowanystyl26"/>
    <w:lvl w:ilvl="0" w:tplc="93A005E0">
      <w:start w:val="1"/>
      <w:numFmt w:val="decimal"/>
      <w:suff w:val="nothing"/>
      <w:lvlText w:val="%1."/>
      <w:lvlJc w:val="left"/>
      <w:pPr>
        <w:tabs>
          <w:tab w:val="left" w:pos="384"/>
        </w:tabs>
        <w:ind w:left="95" w:hanging="9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7C25C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F8A6C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788A4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BA62C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CEEA3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705C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452FA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FCAF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1E3C"/>
    <w:rsid w:val="00005F78"/>
    <w:rsid w:val="00213460"/>
    <w:rsid w:val="00C71E3C"/>
    <w:rsid w:val="00F8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71E3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customStyle="1" w:styleId="Tekstpodstawowy21">
    <w:name w:val="Tekst podstawowy 21"/>
    <w:rsid w:val="00C71E3C"/>
    <w:pPr>
      <w:suppressAutoHyphens/>
      <w:spacing w:after="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  <w:u w:color="000000"/>
    </w:rPr>
  </w:style>
  <w:style w:type="table" w:customStyle="1" w:styleId="TableNormal">
    <w:name w:val="Table Normal"/>
    <w:rsid w:val="00C71E3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6">
    <w:name w:val="Zaimportowany styl 26"/>
    <w:rsid w:val="00C71E3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2018-06-11T10:32:00Z</dcterms:created>
  <dcterms:modified xsi:type="dcterms:W3CDTF">2018-06-11T10:32:00Z</dcterms:modified>
</cp:coreProperties>
</file>