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369A" w:rsidRDefault="0094369A" w:rsidP="0094369A">
      <w:pPr>
        <w:pStyle w:val="Stopka"/>
        <w:tabs>
          <w:tab w:val="clear" w:pos="4536"/>
          <w:tab w:val="clear" w:pos="9072"/>
          <w:tab w:val="center" w:pos="5101"/>
          <w:tab w:val="left" w:pos="7797"/>
        </w:tabs>
        <w:suppressAutoHyphens/>
        <w:jc w:val="right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 xml:space="preserve">Załącznik nr </w:t>
      </w:r>
      <w:r w:rsidR="000833FF">
        <w:rPr>
          <w:rFonts w:ascii="Book Antiqua" w:hAnsi="Book Antiqua" w:cs="Arial"/>
          <w:b/>
          <w:sz w:val="21"/>
          <w:szCs w:val="21"/>
        </w:rPr>
        <w:t>2</w:t>
      </w:r>
      <w:r>
        <w:rPr>
          <w:rFonts w:ascii="Book Antiqua" w:hAnsi="Book Antiqua" w:cs="Arial"/>
          <w:b/>
          <w:sz w:val="21"/>
          <w:szCs w:val="21"/>
        </w:rPr>
        <w:t xml:space="preserve"> – do Ogłoszenia</w:t>
      </w:r>
    </w:p>
    <w:p w:rsidR="007227BD" w:rsidRDefault="007227BD" w:rsidP="0094369A">
      <w:pPr>
        <w:pStyle w:val="Stopka"/>
        <w:tabs>
          <w:tab w:val="clear" w:pos="4536"/>
          <w:tab w:val="clear" w:pos="9072"/>
          <w:tab w:val="center" w:pos="5101"/>
          <w:tab w:val="left" w:pos="7797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PROJEKT UMOWY</w:t>
      </w:r>
    </w:p>
    <w:p w:rsidR="007227BD" w:rsidRDefault="007227BD" w:rsidP="0094369A">
      <w:pPr>
        <w:pStyle w:val="Tytu"/>
        <w:tabs>
          <w:tab w:val="left" w:pos="425"/>
          <w:tab w:val="left" w:pos="2265"/>
          <w:tab w:val="center" w:pos="5101"/>
        </w:tabs>
        <w:suppressAutoHyphens/>
        <w:spacing w:line="240" w:lineRule="auto"/>
        <w:jc w:val="left"/>
        <w:rPr>
          <w:rFonts w:ascii="Book Antiqua" w:hAnsi="Book Antiqua" w:cs="Arial"/>
          <w:b w:val="0"/>
          <w:sz w:val="21"/>
          <w:szCs w:val="21"/>
        </w:rPr>
      </w:pPr>
      <w:r>
        <w:rPr>
          <w:rFonts w:ascii="Book Antiqua" w:hAnsi="Book Antiqua" w:cs="Arial"/>
          <w:b w:val="0"/>
          <w:sz w:val="21"/>
          <w:szCs w:val="21"/>
        </w:rPr>
        <w:tab/>
      </w:r>
      <w:r>
        <w:rPr>
          <w:rFonts w:ascii="Book Antiqua" w:hAnsi="Book Antiqua" w:cs="Arial"/>
          <w:b w:val="0"/>
          <w:sz w:val="21"/>
          <w:szCs w:val="21"/>
        </w:rPr>
        <w:tab/>
      </w:r>
      <w:r>
        <w:rPr>
          <w:rFonts w:ascii="Book Antiqua" w:hAnsi="Book Antiqua" w:cs="Arial"/>
          <w:b w:val="0"/>
          <w:sz w:val="21"/>
          <w:szCs w:val="21"/>
        </w:rPr>
        <w:tab/>
      </w: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zawarta w dniu  ……………………………………….. 2016 r., w Poznaniu pomiędzy: </w:t>
      </w:r>
    </w:p>
    <w:p w:rsidR="007227BD" w:rsidRDefault="007227BD" w:rsidP="0094369A">
      <w:pPr>
        <w:tabs>
          <w:tab w:val="left" w:pos="284"/>
        </w:tabs>
        <w:suppressAutoHyphens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Skarbem Państwa –</w:t>
      </w:r>
      <w:r>
        <w:rPr>
          <w:rFonts w:ascii="Book Antiqua" w:hAnsi="Book Antiqua"/>
          <w:sz w:val="21"/>
          <w:szCs w:val="21"/>
        </w:rPr>
        <w:t xml:space="preserve"> Komendantem Wojewódzkim Policji – nadinsp. Tomaszem Trawińskim zwanym w dalszej części umowy „Zamawiającym” z siedzibą w Poznaniu, ul. Kochanowskiego 2a, 60-844 Poznań, NIP 777-00-01-878, REGON 630703410, reprezentowanym przez:</w:t>
      </w:r>
    </w:p>
    <w:p w:rsidR="007227BD" w:rsidRDefault="007227BD" w:rsidP="0094369A">
      <w:pPr>
        <w:tabs>
          <w:tab w:val="left" w:pos="284"/>
        </w:tabs>
        <w:suppressAutoHyphens/>
        <w:jc w:val="both"/>
        <w:rPr>
          <w:rFonts w:ascii="Book Antiqua" w:hAnsi="Book Antiqua"/>
          <w:sz w:val="12"/>
          <w:szCs w:val="12"/>
        </w:rPr>
      </w:pPr>
    </w:p>
    <w:p w:rsidR="007227BD" w:rsidRPr="00EB79D2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/>
          <w:sz w:val="21"/>
          <w:szCs w:val="21"/>
        </w:rPr>
      </w:pPr>
      <w:r w:rsidRPr="00EB79D2">
        <w:rPr>
          <w:rFonts w:ascii="Book Antiqua" w:hAnsi="Book Antiqua"/>
          <w:sz w:val="21"/>
          <w:szCs w:val="21"/>
        </w:rPr>
        <w:t>insp. Konrada Chmielewskiego – Zastępcę Komendanta Wojewódzkiego Policji w Poznaniu</w:t>
      </w: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a:</w:t>
      </w:r>
    </w:p>
    <w:p w:rsidR="007227BD" w:rsidRDefault="007227BD" w:rsidP="0094369A">
      <w:pPr>
        <w:tabs>
          <w:tab w:val="left" w:pos="284"/>
        </w:tabs>
        <w:suppressAutoHyphens/>
        <w:autoSpaceDE w:val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…………………… zwaną w dalszej części umowy „Wykonawcą” z siedzibą  w ………………., ul. ……………….. …………………………………………., prowadzącą działalność gospodarczą pod nazwą …………………………. – wspólnikami spółki cywilnej prowadzonej pod nazwą …………………… – reprezentowaną przez ………………………. – działającego na mocy pełnomocnictwa z dnia ……………… r.</w:t>
      </w:r>
    </w:p>
    <w:p w:rsidR="007227BD" w:rsidRDefault="007227BD" w:rsidP="0094369A">
      <w:pPr>
        <w:tabs>
          <w:tab w:val="left" w:pos="284"/>
        </w:tabs>
        <w:suppressAutoHyphens/>
        <w:autoSpaceDE w:val="0"/>
        <w:jc w:val="both"/>
        <w:rPr>
          <w:rFonts w:ascii="Book Antiqua" w:hAnsi="Book Antiqua"/>
          <w:sz w:val="12"/>
          <w:szCs w:val="12"/>
        </w:rPr>
      </w:pP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jc w:val="both"/>
        <w:rPr>
          <w:rFonts w:ascii="Book Antiqua" w:hAnsi="Book Antiqua"/>
          <w:sz w:val="12"/>
          <w:szCs w:val="12"/>
        </w:rPr>
      </w:pP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Niniejsza umowa została zawarta w oparciu o wynik postępowania, prowadzonego w trybie licytacji elektronicznej, o udzielenie zamówienia publicznego o sygn. ZZP-2380-</w:t>
      </w:r>
      <w:r w:rsidR="0094369A">
        <w:rPr>
          <w:rFonts w:ascii="Book Antiqua" w:hAnsi="Book Antiqua" w:cs="Arial"/>
          <w:sz w:val="21"/>
          <w:szCs w:val="21"/>
        </w:rPr>
        <w:t>99</w:t>
      </w:r>
      <w:r>
        <w:rPr>
          <w:rFonts w:ascii="Book Antiqua" w:hAnsi="Book Antiqua" w:cs="Arial"/>
          <w:sz w:val="21"/>
          <w:szCs w:val="21"/>
        </w:rPr>
        <w:t>/2016 na dostawę przełączników dostępowych dla jednostek Policji garnizonu wielkopolskiego.</w:t>
      </w:r>
    </w:p>
    <w:p w:rsidR="007227BD" w:rsidRDefault="007227BD" w:rsidP="0094369A">
      <w:pPr>
        <w:tabs>
          <w:tab w:val="left" w:pos="284"/>
        </w:tabs>
        <w:suppressAutoHyphens/>
        <w:autoSpaceDE w:val="0"/>
        <w:jc w:val="center"/>
        <w:rPr>
          <w:rFonts w:ascii="Book Antiqua" w:hAnsi="Book Antiqua"/>
          <w:b/>
          <w:sz w:val="21"/>
          <w:szCs w:val="21"/>
        </w:rPr>
      </w:pPr>
    </w:p>
    <w:p w:rsidR="007227BD" w:rsidRDefault="007227BD" w:rsidP="0094369A">
      <w:pPr>
        <w:tabs>
          <w:tab w:val="left" w:pos="284"/>
        </w:tabs>
        <w:suppressAutoHyphens/>
        <w:autoSpaceDE w:val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DEFINICJE</w:t>
      </w:r>
    </w:p>
    <w:p w:rsidR="007227BD" w:rsidRDefault="007227BD" w:rsidP="0094369A">
      <w:pPr>
        <w:tabs>
          <w:tab w:val="left" w:pos="284"/>
        </w:tabs>
        <w:suppressAutoHyphens/>
        <w:autoSpaceDE w:val="0"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§ 1</w:t>
      </w:r>
    </w:p>
    <w:p w:rsidR="007227BD" w:rsidRDefault="007227BD" w:rsidP="0094369A">
      <w:pPr>
        <w:suppressAutoHyphens/>
        <w:autoSpaceDE w:val="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Ilekroć w niniejszej umowie jest mowa o:</w:t>
      </w:r>
    </w:p>
    <w:p w:rsidR="007227BD" w:rsidRDefault="007227BD" w:rsidP="0094369A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ind w:left="36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Umowie - należy przez to rozumieć niniejszą umowę wraz z załącznikami,</w:t>
      </w:r>
    </w:p>
    <w:p w:rsidR="007227BD" w:rsidRDefault="007227BD" w:rsidP="0094369A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ind w:left="36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Stronach - należy przez to rozumieć Zamawiającego i Wykonawcę,</w:t>
      </w: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jc w:val="center"/>
        <w:rPr>
          <w:rFonts w:ascii="Book Antiqua" w:hAnsi="Book Antiqua" w:cs="Arial"/>
          <w:b/>
          <w:sz w:val="21"/>
          <w:szCs w:val="21"/>
        </w:rPr>
      </w:pPr>
    </w:p>
    <w:p w:rsidR="007227BD" w:rsidRDefault="007227BD" w:rsidP="0094369A">
      <w:pPr>
        <w:pStyle w:val="Tekstpodstawowy"/>
        <w:tabs>
          <w:tab w:val="left" w:pos="425"/>
        </w:tabs>
        <w:suppressAutoHyphens/>
        <w:spacing w:line="240" w:lineRule="auto"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PRZEDMIOT UMOWY</w:t>
      </w: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§ 2</w:t>
      </w:r>
    </w:p>
    <w:p w:rsidR="007227BD" w:rsidRPr="00D542F2" w:rsidRDefault="007227BD" w:rsidP="0094369A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D542F2">
        <w:rPr>
          <w:rFonts w:ascii="Book Antiqua" w:hAnsi="Book Antiqua" w:cs="Arial"/>
          <w:sz w:val="21"/>
          <w:szCs w:val="21"/>
        </w:rPr>
        <w:t xml:space="preserve">Na podstawie niniejszej umowy Wykonawca sprzedaje, a Zamawiający nabywa na własność fabrycznie nowe i wolne od wad montażowych </w:t>
      </w:r>
      <w:r w:rsidR="00425F34">
        <w:rPr>
          <w:rFonts w:ascii="Book Antiqua" w:hAnsi="Book Antiqua" w:cs="Arial"/>
          <w:sz w:val="21"/>
          <w:szCs w:val="21"/>
        </w:rPr>
        <w:t>przełączniki</w:t>
      </w:r>
      <w:r w:rsidRPr="00D542F2">
        <w:rPr>
          <w:rFonts w:ascii="Book Antiqua" w:hAnsi="Book Antiqua" w:cs="Arial"/>
          <w:sz w:val="21"/>
          <w:szCs w:val="21"/>
        </w:rPr>
        <w:t xml:space="preserve"> dostępowe wraz z opakowaniem wyszczególnione w załączniku nr 1 do niniejszej umowy.</w:t>
      </w:r>
    </w:p>
    <w:p w:rsidR="007227BD" w:rsidRPr="007032FC" w:rsidRDefault="007227BD" w:rsidP="0094369A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032FC">
        <w:rPr>
          <w:rFonts w:ascii="Book Antiqua" w:hAnsi="Book Antiqua" w:cs="Arial"/>
          <w:sz w:val="21"/>
          <w:szCs w:val="21"/>
        </w:rPr>
        <w:t xml:space="preserve">Wykonawca oświadcza, że przedmiot umowy stanowi jego wyłączną własność i nie jest </w:t>
      </w:r>
      <w:r>
        <w:rPr>
          <w:rFonts w:ascii="Book Antiqua" w:hAnsi="Book Antiqua" w:cs="Arial"/>
          <w:sz w:val="21"/>
          <w:szCs w:val="21"/>
        </w:rPr>
        <w:t xml:space="preserve">obciążony prawami osób trzecich oraz oświadcza, że przełączniki dostępowe pochodzą </w:t>
      </w:r>
      <w:r w:rsidRPr="001D0B99">
        <w:rPr>
          <w:rFonts w:ascii="Book Antiqua" w:hAnsi="Book Antiqua" w:cs="Arial"/>
          <w:sz w:val="21"/>
          <w:szCs w:val="21"/>
        </w:rPr>
        <w:t>z oficjalnych kanałów dystrybucyjnych producenta</w:t>
      </w:r>
      <w:r>
        <w:rPr>
          <w:rFonts w:ascii="Book Antiqua" w:hAnsi="Book Antiqua" w:cs="Arial"/>
          <w:sz w:val="21"/>
          <w:szCs w:val="21"/>
        </w:rPr>
        <w:t>.</w:t>
      </w:r>
    </w:p>
    <w:p w:rsidR="007227BD" w:rsidRPr="007032FC" w:rsidRDefault="007227BD" w:rsidP="0094369A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032FC">
        <w:rPr>
          <w:rFonts w:ascii="Book Antiqua" w:hAnsi="Book Antiqua" w:cs="Arial"/>
          <w:sz w:val="21"/>
          <w:szCs w:val="21"/>
        </w:rPr>
        <w:t>Wykonawca zobowiązuje się przenieść na Zamawiającego własność przedmiotu umowy.</w:t>
      </w:r>
    </w:p>
    <w:p w:rsidR="007227BD" w:rsidRPr="007032FC" w:rsidRDefault="007227BD" w:rsidP="0094369A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032FC">
        <w:rPr>
          <w:rFonts w:ascii="Book Antiqua" w:hAnsi="Book Antiqua" w:cs="Arial"/>
          <w:sz w:val="21"/>
          <w:szCs w:val="21"/>
        </w:rPr>
        <w:t>Przedmiot umowy zostanie dostarczany przez Wykonawcę</w:t>
      </w:r>
      <w:r>
        <w:rPr>
          <w:rFonts w:ascii="Book Antiqua" w:hAnsi="Book Antiqua" w:cs="Arial"/>
          <w:sz w:val="21"/>
          <w:szCs w:val="21"/>
        </w:rPr>
        <w:t xml:space="preserve"> </w:t>
      </w:r>
      <w:r w:rsidRPr="007032FC">
        <w:rPr>
          <w:rFonts w:ascii="Book Antiqua" w:hAnsi="Book Antiqua" w:cs="Arial"/>
          <w:sz w:val="21"/>
          <w:szCs w:val="21"/>
        </w:rPr>
        <w:t>do siedziby Zamawiającego.</w:t>
      </w:r>
    </w:p>
    <w:p w:rsidR="007227BD" w:rsidRDefault="007227BD" w:rsidP="0094369A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7032FC">
        <w:rPr>
          <w:rFonts w:ascii="Book Antiqua" w:hAnsi="Book Antiqua" w:cs="Arial"/>
          <w:sz w:val="21"/>
          <w:szCs w:val="21"/>
        </w:rPr>
        <w:t xml:space="preserve">Zamawiający nie ponosi </w:t>
      </w:r>
      <w:r>
        <w:rPr>
          <w:rFonts w:ascii="Book Antiqua" w:hAnsi="Book Antiqua" w:cs="Arial"/>
          <w:sz w:val="21"/>
          <w:szCs w:val="21"/>
        </w:rPr>
        <w:t xml:space="preserve">dodatkowych </w:t>
      </w:r>
      <w:r w:rsidRPr="007032FC">
        <w:rPr>
          <w:rFonts w:ascii="Book Antiqua" w:hAnsi="Book Antiqua" w:cs="Arial"/>
          <w:sz w:val="21"/>
          <w:szCs w:val="21"/>
        </w:rPr>
        <w:t>kosztów związanych z dostarczeniem przedmiotu zamówienia.</w:t>
      </w:r>
    </w:p>
    <w:p w:rsidR="007227BD" w:rsidRDefault="007227BD" w:rsidP="0094369A">
      <w:pPr>
        <w:numPr>
          <w:ilvl w:val="0"/>
          <w:numId w:val="1"/>
        </w:numPr>
        <w:tabs>
          <w:tab w:val="left" w:pos="360"/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Wykonawca zobowiązuje się do przeprowadzenia szkolenia z podstawowej obsługi dostarczonych przełączników dostępowych na zasadach określonych w załączniku nr 1 do niniejszej umowy.</w:t>
      </w: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WARTOŚĆ UMOWY I ZASADY ROZLICZEŃ</w:t>
      </w:r>
    </w:p>
    <w:p w:rsidR="007227BD" w:rsidRDefault="007227BD" w:rsidP="0094369A">
      <w:pPr>
        <w:tabs>
          <w:tab w:val="left" w:pos="0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§ 3</w:t>
      </w:r>
    </w:p>
    <w:p w:rsidR="007227BD" w:rsidRPr="00DE6C16" w:rsidRDefault="007227BD" w:rsidP="0094369A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DE6C16">
        <w:rPr>
          <w:rFonts w:ascii="Book Antiqua" w:hAnsi="Book Antiqua" w:cs="Arial"/>
          <w:sz w:val="21"/>
          <w:szCs w:val="21"/>
        </w:rPr>
        <w:t>Zamawiający zapłaci Wykonawcy za przedmiot umowy określony</w:t>
      </w:r>
      <w:r w:rsidR="00E151F0">
        <w:rPr>
          <w:rFonts w:ascii="Book Antiqua" w:hAnsi="Book Antiqua" w:cs="Arial"/>
          <w:sz w:val="21"/>
          <w:szCs w:val="21"/>
        </w:rPr>
        <w:t xml:space="preserve"> w</w:t>
      </w:r>
      <w:r w:rsidRPr="00DE6C16">
        <w:rPr>
          <w:rFonts w:ascii="Book Antiqua" w:hAnsi="Book Antiqua" w:cs="Arial"/>
          <w:sz w:val="21"/>
          <w:szCs w:val="21"/>
        </w:rPr>
        <w:t xml:space="preserve"> § 2</w:t>
      </w:r>
      <w:r w:rsidRPr="00DE6C16">
        <w:rPr>
          <w:rFonts w:ascii="Book Antiqua" w:hAnsi="Book Antiqua" w:cs="Arial"/>
          <w:b/>
          <w:sz w:val="21"/>
          <w:szCs w:val="21"/>
        </w:rPr>
        <w:t xml:space="preserve"> </w:t>
      </w:r>
      <w:r w:rsidR="00E151F0">
        <w:rPr>
          <w:rFonts w:ascii="Book Antiqua" w:hAnsi="Book Antiqua" w:cs="Arial"/>
          <w:sz w:val="21"/>
          <w:szCs w:val="21"/>
        </w:rPr>
        <w:t>kwotę</w:t>
      </w:r>
      <w:r w:rsidRPr="00DE6C16">
        <w:rPr>
          <w:rFonts w:ascii="Book Antiqua" w:hAnsi="Book Antiqua" w:cs="Arial"/>
          <w:sz w:val="21"/>
          <w:szCs w:val="21"/>
        </w:rPr>
        <w:t xml:space="preserve">  ……………. brutto, ……………. netto, ………………. podatku VAT.</w:t>
      </w:r>
    </w:p>
    <w:p w:rsidR="007227BD" w:rsidRPr="00DE6C16" w:rsidRDefault="007227BD" w:rsidP="0094369A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DE6C16">
        <w:rPr>
          <w:rFonts w:ascii="Book Antiqua" w:hAnsi="Book Antiqua" w:cs="Arial"/>
          <w:sz w:val="21"/>
          <w:szCs w:val="21"/>
        </w:rPr>
        <w:t>Zamawiający zapłaci Wykonawcy wynagrodzenie należne z tytułu zrealizowania przedmiotu umowy o którym mowa w  § 2 ust. 1, w kwocie łącznej wskazanej w ust. 1, na podstawie prawidłowo sporządzonej faktury VAT.</w:t>
      </w:r>
    </w:p>
    <w:p w:rsidR="007227BD" w:rsidRPr="00DE6C16" w:rsidRDefault="007227BD" w:rsidP="0094369A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DE6C16">
        <w:rPr>
          <w:rFonts w:ascii="Book Antiqua" w:hAnsi="Book Antiqua" w:cs="Arial"/>
          <w:sz w:val="21"/>
          <w:szCs w:val="21"/>
        </w:rPr>
        <w:t>Zapłata wynagrodzenia nastąpi przelewem, na rachunek bankowy Wykonawcy, w terminie do 30 dni, licząc od dnia doręczenia Zamawiającemu prawidłowo sporządzonej faktury VAT.</w:t>
      </w:r>
    </w:p>
    <w:p w:rsidR="007227BD" w:rsidRPr="00DE6C16" w:rsidRDefault="007227BD" w:rsidP="0094369A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DE6C16">
        <w:rPr>
          <w:rFonts w:ascii="Book Antiqua" w:hAnsi="Book Antiqua" w:cs="Arial"/>
          <w:sz w:val="21"/>
          <w:szCs w:val="21"/>
        </w:rPr>
        <w:t>Podstawę do wystawienia faktury VAT stanowi końcowy protokół odbioru podpisany przez przedstawicieli stron umowy.</w:t>
      </w:r>
    </w:p>
    <w:p w:rsidR="007227BD" w:rsidRPr="00DE6C16" w:rsidRDefault="007227BD" w:rsidP="0094369A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DE6C16">
        <w:rPr>
          <w:rFonts w:ascii="Book Antiqua" w:hAnsi="Book Antiqua" w:cs="Arial"/>
          <w:sz w:val="21"/>
          <w:szCs w:val="21"/>
        </w:rPr>
        <w:t>Wykonawcy przysługują odsetki za opóźnienie w transakcjach handlowych, liczone od kwoty zaległej   faktury za każdy dzień opóźnienia.</w:t>
      </w:r>
    </w:p>
    <w:p w:rsidR="007227BD" w:rsidRPr="00DE6C16" w:rsidRDefault="007227BD" w:rsidP="0094369A">
      <w:pPr>
        <w:pStyle w:val="Akapitzlist"/>
        <w:numPr>
          <w:ilvl w:val="0"/>
          <w:numId w:val="27"/>
        </w:numPr>
        <w:tabs>
          <w:tab w:val="left" w:pos="-2835"/>
        </w:tabs>
        <w:suppressAutoHyphens/>
        <w:ind w:left="426" w:hanging="426"/>
        <w:jc w:val="both"/>
        <w:rPr>
          <w:rFonts w:ascii="Book Antiqua" w:hAnsi="Book Antiqua" w:cs="Arial"/>
          <w:sz w:val="21"/>
          <w:szCs w:val="21"/>
        </w:rPr>
      </w:pPr>
      <w:r w:rsidRPr="00DE6C16">
        <w:rPr>
          <w:rFonts w:ascii="Book Antiqua" w:hAnsi="Book Antiqua" w:cs="Arial"/>
          <w:sz w:val="21"/>
          <w:szCs w:val="21"/>
        </w:rPr>
        <w:t>Wynagrodzenie, o którym mowa w ust. 1 stanowi maksymalną wart</w:t>
      </w:r>
      <w:r w:rsidR="00B6394B" w:rsidRPr="00DE6C16">
        <w:rPr>
          <w:rFonts w:ascii="Book Antiqua" w:hAnsi="Book Antiqua" w:cs="Arial"/>
          <w:sz w:val="21"/>
          <w:szCs w:val="21"/>
        </w:rPr>
        <w:t>ość zobowiązania Zamawiającego,</w:t>
      </w:r>
      <w:r w:rsidRPr="00DE6C16">
        <w:rPr>
          <w:rFonts w:ascii="Book Antiqua" w:hAnsi="Book Antiqua" w:cs="Arial"/>
          <w:sz w:val="21"/>
          <w:szCs w:val="21"/>
        </w:rPr>
        <w:t xml:space="preserve"> nie ulegnie zwiększeniu w trakcie realizacji  przedmiotu umowy i zawiera </w:t>
      </w:r>
      <w:r w:rsidRPr="00DE6C16">
        <w:rPr>
          <w:rFonts w:ascii="Book Antiqua" w:hAnsi="Book Antiqua" w:cs="Arial"/>
          <w:sz w:val="21"/>
          <w:szCs w:val="21"/>
        </w:rPr>
        <w:lastRenderedPageBreak/>
        <w:t xml:space="preserve">wszelkie koszty </w:t>
      </w:r>
      <w:r w:rsidR="00E151F0">
        <w:rPr>
          <w:rFonts w:ascii="Book Antiqua" w:hAnsi="Book Antiqua" w:cs="Arial"/>
          <w:sz w:val="21"/>
          <w:szCs w:val="21"/>
        </w:rPr>
        <w:t xml:space="preserve">w tym: </w:t>
      </w:r>
      <w:r w:rsidRPr="00DE6C16">
        <w:rPr>
          <w:rFonts w:ascii="Book Antiqua" w:hAnsi="Book Antiqua" w:cs="Arial"/>
          <w:sz w:val="21"/>
          <w:szCs w:val="21"/>
        </w:rPr>
        <w:t>dostaw</w:t>
      </w:r>
      <w:r w:rsidR="00B6394B" w:rsidRPr="00DE6C16">
        <w:rPr>
          <w:rFonts w:ascii="Book Antiqua" w:hAnsi="Book Antiqua" w:cs="Arial"/>
          <w:sz w:val="21"/>
          <w:szCs w:val="21"/>
        </w:rPr>
        <w:t>y, dojazdu,</w:t>
      </w:r>
      <w:r w:rsidRPr="00DE6C16">
        <w:rPr>
          <w:rFonts w:ascii="Book Antiqua" w:hAnsi="Book Antiqua" w:cs="Arial"/>
          <w:sz w:val="21"/>
          <w:szCs w:val="21"/>
        </w:rPr>
        <w:t xml:space="preserve"> transportu, koszty szkoleń, licencji</w:t>
      </w:r>
      <w:r w:rsidR="00E151F0">
        <w:rPr>
          <w:rFonts w:ascii="Book Antiqua" w:hAnsi="Book Antiqua" w:cs="Arial"/>
          <w:sz w:val="21"/>
          <w:szCs w:val="21"/>
        </w:rPr>
        <w:t>,</w:t>
      </w:r>
      <w:r w:rsidRPr="00DE6C16">
        <w:rPr>
          <w:rFonts w:ascii="Book Antiqua" w:hAnsi="Book Antiqua" w:cs="Arial"/>
          <w:sz w:val="21"/>
          <w:szCs w:val="21"/>
        </w:rPr>
        <w:t xml:space="preserve"> certyfikatów</w:t>
      </w:r>
      <w:r w:rsidR="00E151F0">
        <w:rPr>
          <w:rFonts w:ascii="Book Antiqua" w:hAnsi="Book Antiqua" w:cs="Arial"/>
          <w:sz w:val="21"/>
          <w:szCs w:val="21"/>
        </w:rPr>
        <w:t>, gwarancji i odbiorów</w:t>
      </w:r>
      <w:r w:rsidRPr="00DE6C16">
        <w:rPr>
          <w:rFonts w:ascii="Book Antiqua" w:hAnsi="Book Antiqua" w:cs="Arial"/>
          <w:sz w:val="21"/>
          <w:szCs w:val="21"/>
        </w:rPr>
        <w:t>.</w:t>
      </w:r>
    </w:p>
    <w:p w:rsidR="007227BD" w:rsidRDefault="007227BD" w:rsidP="0094369A">
      <w:pPr>
        <w:suppressAutoHyphens/>
        <w:ind w:left="425"/>
        <w:jc w:val="both"/>
        <w:rPr>
          <w:rFonts w:ascii="Book Antiqua" w:hAnsi="Book Antiqua" w:cs="Arial"/>
          <w:sz w:val="21"/>
          <w:szCs w:val="21"/>
        </w:rPr>
      </w:pP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REALIZACJA PRZEDMIOTU UMOWY</w:t>
      </w: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§ 4</w:t>
      </w:r>
    </w:p>
    <w:p w:rsidR="007227BD" w:rsidRPr="00116C62" w:rsidRDefault="007227BD" w:rsidP="0094369A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Wykonawca zrealizuje przedmiot umowy w terminie </w:t>
      </w:r>
      <w:r w:rsidRPr="00116C62">
        <w:rPr>
          <w:rFonts w:ascii="Book Antiqua" w:hAnsi="Book Antiqua" w:cs="Arial"/>
          <w:sz w:val="21"/>
          <w:szCs w:val="21"/>
        </w:rPr>
        <w:t xml:space="preserve">do dnia </w:t>
      </w:r>
      <w:r>
        <w:rPr>
          <w:rFonts w:ascii="Book Antiqua" w:hAnsi="Book Antiqua" w:cs="Arial"/>
          <w:sz w:val="21"/>
          <w:szCs w:val="21"/>
        </w:rPr>
        <w:t xml:space="preserve"> 28.12.</w:t>
      </w:r>
      <w:r w:rsidRPr="00116C62">
        <w:rPr>
          <w:rFonts w:ascii="Book Antiqua" w:hAnsi="Book Antiqua" w:cs="Arial"/>
          <w:sz w:val="21"/>
          <w:szCs w:val="21"/>
        </w:rPr>
        <w:t xml:space="preserve">2016 r. </w:t>
      </w:r>
    </w:p>
    <w:p w:rsidR="007227BD" w:rsidRDefault="007227BD" w:rsidP="0094369A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Dokumentem potwierdzającym odbiór przedmiotu </w:t>
      </w:r>
      <w:r w:rsidR="00F905C2">
        <w:rPr>
          <w:rFonts w:ascii="Book Antiqua" w:hAnsi="Book Antiqua" w:cs="Arial"/>
          <w:sz w:val="21"/>
          <w:szCs w:val="21"/>
        </w:rPr>
        <w:t>umowy</w:t>
      </w:r>
      <w:r>
        <w:rPr>
          <w:rFonts w:ascii="Book Antiqua" w:hAnsi="Book Antiqua" w:cs="Arial"/>
          <w:sz w:val="21"/>
          <w:szCs w:val="21"/>
        </w:rPr>
        <w:t xml:space="preserve"> jest </w:t>
      </w:r>
      <w:r w:rsidR="001650BE">
        <w:rPr>
          <w:rFonts w:ascii="Book Antiqua" w:hAnsi="Book Antiqua" w:cs="Arial"/>
          <w:sz w:val="21"/>
          <w:szCs w:val="21"/>
        </w:rPr>
        <w:t xml:space="preserve">końcowy </w:t>
      </w:r>
      <w:r>
        <w:rPr>
          <w:rFonts w:ascii="Book Antiqua" w:hAnsi="Book Antiqua" w:cs="Arial"/>
          <w:sz w:val="21"/>
          <w:szCs w:val="21"/>
        </w:rPr>
        <w:t>protokół odbior</w:t>
      </w:r>
      <w:r w:rsidR="001650BE">
        <w:rPr>
          <w:rFonts w:ascii="Book Antiqua" w:hAnsi="Book Antiqua" w:cs="Arial"/>
          <w:sz w:val="21"/>
          <w:szCs w:val="21"/>
        </w:rPr>
        <w:t>u</w:t>
      </w:r>
      <w:r>
        <w:rPr>
          <w:rFonts w:ascii="Book Antiqua" w:hAnsi="Book Antiqua" w:cs="Arial"/>
          <w:sz w:val="21"/>
          <w:szCs w:val="21"/>
        </w:rPr>
        <w:t>, któr</w:t>
      </w:r>
      <w:r w:rsidR="00292B5F">
        <w:rPr>
          <w:rFonts w:ascii="Book Antiqua" w:hAnsi="Book Antiqua" w:cs="Arial"/>
          <w:sz w:val="21"/>
          <w:szCs w:val="21"/>
        </w:rPr>
        <w:t>ego wzór</w:t>
      </w:r>
      <w:r>
        <w:rPr>
          <w:rFonts w:ascii="Book Antiqua" w:hAnsi="Book Antiqua" w:cs="Arial"/>
          <w:sz w:val="21"/>
          <w:szCs w:val="21"/>
        </w:rPr>
        <w:t xml:space="preserve"> stanowi załącznik nr 2 do niniejszej umowy.</w:t>
      </w:r>
    </w:p>
    <w:p w:rsidR="007227BD" w:rsidRDefault="007227BD" w:rsidP="0094369A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Wykonawca powiadomi przedstawiciela Zamawiającego o planowanej dostawie przedmiotu umowy najpóźniej w dniu poprzedzającym dostawę.</w:t>
      </w:r>
    </w:p>
    <w:p w:rsidR="00F3207E" w:rsidRPr="00F3207E" w:rsidRDefault="00F3207E" w:rsidP="0094369A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F3207E">
        <w:rPr>
          <w:rFonts w:ascii="Book Antiqua" w:hAnsi="Book Antiqua" w:cs="Arial"/>
          <w:sz w:val="21"/>
          <w:szCs w:val="21"/>
        </w:rPr>
        <w:t>Do powołania zespołu do odbioru przedmiotu umowy i zatwierdzania protokołu odbioru upoważnieni są Naczelnik Wydziału Łączności i Informatyki lub Zastępca Naczelnik</w:t>
      </w:r>
      <w:r w:rsidR="0094369A">
        <w:rPr>
          <w:rFonts w:ascii="Book Antiqua" w:hAnsi="Book Antiqua" w:cs="Arial"/>
          <w:sz w:val="21"/>
          <w:szCs w:val="21"/>
        </w:rPr>
        <w:t>a</w:t>
      </w:r>
      <w:r w:rsidRPr="00F3207E">
        <w:rPr>
          <w:rFonts w:ascii="Book Antiqua" w:hAnsi="Book Antiqua" w:cs="Arial"/>
          <w:sz w:val="21"/>
          <w:szCs w:val="21"/>
        </w:rPr>
        <w:t xml:space="preserve"> Wydziału Łączności i Informatyki KWP w Poznaniu.</w:t>
      </w:r>
    </w:p>
    <w:p w:rsidR="00F3207E" w:rsidRPr="00F3207E" w:rsidRDefault="00F3207E" w:rsidP="0094369A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 w:rsidRPr="00F3207E">
        <w:rPr>
          <w:rFonts w:ascii="Book Antiqua" w:hAnsi="Book Antiqua" w:cs="Arial"/>
          <w:sz w:val="21"/>
          <w:szCs w:val="21"/>
        </w:rPr>
        <w:t xml:space="preserve">Do realizacji postanowień umowy strony wyznaczają przedstawicieli: </w:t>
      </w:r>
    </w:p>
    <w:p w:rsidR="00F3207E" w:rsidRPr="00F3207E" w:rsidRDefault="00F3207E" w:rsidP="0094369A">
      <w:pPr>
        <w:tabs>
          <w:tab w:val="left" w:pos="360"/>
        </w:tabs>
        <w:suppressAutoHyphens/>
        <w:ind w:left="360"/>
        <w:jc w:val="both"/>
        <w:rPr>
          <w:rFonts w:ascii="Book Antiqua" w:hAnsi="Book Antiqua" w:cs="Arial"/>
          <w:sz w:val="21"/>
          <w:szCs w:val="21"/>
        </w:rPr>
      </w:pPr>
      <w:r w:rsidRPr="00F3207E">
        <w:rPr>
          <w:rFonts w:ascii="Book Antiqua" w:hAnsi="Book Antiqua" w:cs="Arial"/>
          <w:sz w:val="21"/>
          <w:szCs w:val="21"/>
        </w:rPr>
        <w:t>1)</w:t>
      </w:r>
      <w:r w:rsidRPr="00F3207E">
        <w:rPr>
          <w:rFonts w:ascii="Book Antiqua" w:hAnsi="Book Antiqua" w:cs="Arial"/>
          <w:sz w:val="21"/>
          <w:szCs w:val="21"/>
        </w:rPr>
        <w:tab/>
        <w:t>ze strony Zamawiającego:</w:t>
      </w:r>
    </w:p>
    <w:p w:rsidR="00F3207E" w:rsidRPr="00F3207E" w:rsidRDefault="0094369A" w:rsidP="0094369A">
      <w:pPr>
        <w:tabs>
          <w:tab w:val="left" w:pos="851"/>
        </w:tabs>
        <w:suppressAutoHyphens/>
        <w:ind w:left="993" w:hanging="633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ab/>
      </w:r>
      <w:r w:rsidR="00F3207E" w:rsidRPr="00F3207E">
        <w:rPr>
          <w:rFonts w:ascii="Book Antiqua" w:hAnsi="Book Antiqua" w:cs="Arial"/>
          <w:sz w:val="21"/>
          <w:szCs w:val="21"/>
        </w:rPr>
        <w:t>Marek Pióro tel. 61/ 84 141 21</w:t>
      </w:r>
    </w:p>
    <w:p w:rsidR="00F3207E" w:rsidRPr="00F3207E" w:rsidRDefault="0094369A" w:rsidP="0094369A">
      <w:pPr>
        <w:tabs>
          <w:tab w:val="left" w:pos="851"/>
        </w:tabs>
        <w:suppressAutoHyphens/>
        <w:ind w:left="993" w:hanging="633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ab/>
      </w:r>
      <w:r w:rsidR="00F3207E" w:rsidRPr="00F3207E">
        <w:rPr>
          <w:rFonts w:ascii="Book Antiqua" w:hAnsi="Book Antiqua" w:cs="Arial"/>
          <w:sz w:val="21"/>
          <w:szCs w:val="21"/>
        </w:rPr>
        <w:t>Dorota Stolpe - tel. 61/ 84 138 21</w:t>
      </w:r>
    </w:p>
    <w:p w:rsidR="00F3207E" w:rsidRPr="00F3207E" w:rsidRDefault="00F3207E" w:rsidP="0094369A">
      <w:pPr>
        <w:tabs>
          <w:tab w:val="left" w:pos="360"/>
        </w:tabs>
        <w:suppressAutoHyphens/>
        <w:ind w:left="360"/>
        <w:jc w:val="both"/>
        <w:rPr>
          <w:rFonts w:ascii="Book Antiqua" w:hAnsi="Book Antiqua" w:cs="Arial"/>
          <w:sz w:val="21"/>
          <w:szCs w:val="21"/>
        </w:rPr>
      </w:pPr>
      <w:r w:rsidRPr="00F3207E">
        <w:rPr>
          <w:rFonts w:ascii="Book Antiqua" w:hAnsi="Book Antiqua" w:cs="Arial"/>
          <w:sz w:val="21"/>
          <w:szCs w:val="21"/>
        </w:rPr>
        <w:t>2)</w:t>
      </w:r>
      <w:r w:rsidRPr="00F3207E">
        <w:rPr>
          <w:rFonts w:ascii="Book Antiqua" w:hAnsi="Book Antiqua" w:cs="Arial"/>
          <w:sz w:val="21"/>
          <w:szCs w:val="21"/>
        </w:rPr>
        <w:tab/>
        <w:t>ze strony Wykonawcy:</w:t>
      </w:r>
    </w:p>
    <w:p w:rsidR="00F3207E" w:rsidRDefault="00F3207E" w:rsidP="0094369A">
      <w:pPr>
        <w:suppressAutoHyphens/>
        <w:ind w:left="785" w:firstLine="65"/>
        <w:jc w:val="both"/>
        <w:rPr>
          <w:rFonts w:ascii="Book Antiqua" w:hAnsi="Book Antiqua" w:cs="Arial"/>
          <w:sz w:val="21"/>
          <w:szCs w:val="21"/>
        </w:rPr>
      </w:pPr>
      <w:r w:rsidRPr="00F3207E">
        <w:rPr>
          <w:rFonts w:ascii="Book Antiqua" w:hAnsi="Book Antiqua" w:cs="Arial"/>
          <w:sz w:val="21"/>
          <w:szCs w:val="21"/>
        </w:rPr>
        <w:t>…………………………………….</w:t>
      </w:r>
    </w:p>
    <w:p w:rsidR="002C18E0" w:rsidRDefault="002C18E0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WARUNKI GWARANCJI</w:t>
      </w:r>
    </w:p>
    <w:p w:rsidR="007227BD" w:rsidRDefault="002C18E0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§ 5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5" w:hanging="357"/>
        <w:jc w:val="both"/>
        <w:rPr>
          <w:rFonts w:ascii="Book Antiqua" w:hAnsi="Book Antiqua" w:cs="Arial"/>
          <w:sz w:val="21"/>
          <w:szCs w:val="21"/>
        </w:rPr>
      </w:pPr>
      <w:r w:rsidRPr="001A1F53">
        <w:rPr>
          <w:rFonts w:ascii="Book Antiqua" w:hAnsi="Book Antiqua" w:cs="Arial"/>
          <w:sz w:val="21"/>
          <w:szCs w:val="21"/>
        </w:rPr>
        <w:t xml:space="preserve">Wykonawca udzieli gwarancji na prawidłowe działanie dostarczonych urządzeń przez okres min. </w:t>
      </w:r>
      <w:r>
        <w:rPr>
          <w:rFonts w:ascii="Book Antiqua" w:hAnsi="Book Antiqua" w:cs="Arial"/>
          <w:sz w:val="21"/>
          <w:szCs w:val="21"/>
        </w:rPr>
        <w:t>36</w:t>
      </w:r>
      <w:r w:rsidRPr="001A1F53">
        <w:rPr>
          <w:rFonts w:ascii="Book Antiqua" w:hAnsi="Book Antiqua" w:cs="Arial"/>
          <w:sz w:val="21"/>
          <w:szCs w:val="21"/>
        </w:rPr>
        <w:t xml:space="preserve"> miesięcy od dnia </w:t>
      </w:r>
      <w:r>
        <w:rPr>
          <w:rFonts w:ascii="Book Antiqua" w:hAnsi="Book Antiqua" w:cs="Arial"/>
          <w:sz w:val="21"/>
          <w:szCs w:val="21"/>
        </w:rPr>
        <w:t xml:space="preserve">podpisania końcowego protokołu </w:t>
      </w:r>
      <w:r w:rsidR="00703F65">
        <w:rPr>
          <w:rFonts w:ascii="Book Antiqua" w:hAnsi="Book Antiqua" w:cs="Arial"/>
          <w:sz w:val="21"/>
          <w:szCs w:val="21"/>
        </w:rPr>
        <w:t xml:space="preserve">odbioru </w:t>
      </w:r>
      <w:r w:rsidR="0094369A">
        <w:rPr>
          <w:rFonts w:ascii="Book Antiqua" w:hAnsi="Book Antiqua" w:cs="Arial"/>
          <w:sz w:val="21"/>
          <w:szCs w:val="21"/>
        </w:rPr>
        <w:t>przedmiotu zamówienia. W przypadku</w:t>
      </w:r>
      <w:r>
        <w:rPr>
          <w:rFonts w:ascii="Book Antiqua" w:hAnsi="Book Antiqua" w:cs="Arial"/>
          <w:sz w:val="21"/>
          <w:szCs w:val="21"/>
        </w:rPr>
        <w:t xml:space="preserve"> gdy okres gwarancji udzielonej przez producenta urządzeń jest dłuższy, niż 36 miesięcy, wówczas po upływie gwarancji zgodnej z niniejsza umową, obowią</w:t>
      </w:r>
      <w:r w:rsidR="0094369A">
        <w:rPr>
          <w:rFonts w:ascii="Book Antiqua" w:hAnsi="Book Antiqua" w:cs="Arial"/>
          <w:sz w:val="21"/>
          <w:szCs w:val="21"/>
        </w:rPr>
        <w:t>zuje okres gwarancji producenta</w:t>
      </w:r>
      <w:r w:rsidR="00703F65">
        <w:rPr>
          <w:rFonts w:ascii="Book Antiqua" w:hAnsi="Book Antiqua" w:cs="Arial"/>
          <w:sz w:val="21"/>
          <w:szCs w:val="21"/>
        </w:rPr>
        <w:t>.</w:t>
      </w:r>
    </w:p>
    <w:p w:rsidR="007227BD" w:rsidRPr="004368E3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 w:rsidRPr="001A1F53">
        <w:rPr>
          <w:rFonts w:ascii="Book Antiqua" w:hAnsi="Book Antiqua" w:cs="Arial"/>
          <w:sz w:val="21"/>
          <w:szCs w:val="21"/>
        </w:rPr>
        <w:t xml:space="preserve">Gwarancja obejmuje </w:t>
      </w:r>
      <w:r>
        <w:rPr>
          <w:rFonts w:ascii="Book Antiqua" w:hAnsi="Book Antiqua" w:cs="Arial"/>
          <w:sz w:val="21"/>
          <w:szCs w:val="21"/>
        </w:rPr>
        <w:t xml:space="preserve">świadczenie przez Wykonawcę serwisu gwarancyjnego na koszt Wykonawcy polegający na usunięciu wad </w:t>
      </w:r>
      <w:r w:rsidR="00703F65">
        <w:rPr>
          <w:rFonts w:ascii="Book Antiqua" w:hAnsi="Book Antiqua" w:cs="Arial"/>
          <w:sz w:val="21"/>
          <w:szCs w:val="21"/>
        </w:rPr>
        <w:t xml:space="preserve">i uszkodzeń </w:t>
      </w:r>
      <w:r>
        <w:rPr>
          <w:rFonts w:ascii="Book Antiqua" w:hAnsi="Book Antiqua" w:cs="Arial"/>
          <w:sz w:val="21"/>
          <w:szCs w:val="21"/>
        </w:rPr>
        <w:t>w drodze naprawy lub wymian</w:t>
      </w:r>
      <w:r w:rsidR="00703F65">
        <w:rPr>
          <w:rFonts w:ascii="Book Antiqua" w:hAnsi="Book Antiqua" w:cs="Arial"/>
          <w:sz w:val="21"/>
          <w:szCs w:val="21"/>
        </w:rPr>
        <w:t>y</w:t>
      </w:r>
      <w:r>
        <w:rPr>
          <w:rFonts w:ascii="Book Antiqua" w:hAnsi="Book Antiqua" w:cs="Arial"/>
          <w:sz w:val="21"/>
          <w:szCs w:val="21"/>
        </w:rPr>
        <w:t xml:space="preserve"> urządzeń </w:t>
      </w:r>
      <w:r w:rsidR="00703F65">
        <w:rPr>
          <w:rFonts w:ascii="Book Antiqua" w:hAnsi="Book Antiqua" w:cs="Arial"/>
          <w:sz w:val="21"/>
          <w:szCs w:val="21"/>
        </w:rPr>
        <w:t xml:space="preserve">na nowe </w:t>
      </w:r>
      <w:r>
        <w:rPr>
          <w:rFonts w:ascii="Book Antiqua" w:hAnsi="Book Antiqua" w:cs="Arial"/>
          <w:sz w:val="21"/>
          <w:szCs w:val="21"/>
        </w:rPr>
        <w:t xml:space="preserve">lub ich części. 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Gwarancja obejmuje </w:t>
      </w:r>
      <w:r w:rsidRPr="001A1F53">
        <w:rPr>
          <w:rFonts w:ascii="Book Antiqua" w:hAnsi="Book Antiqua" w:cs="Arial"/>
          <w:sz w:val="21"/>
          <w:szCs w:val="21"/>
        </w:rPr>
        <w:t>wszystkie wady i us</w:t>
      </w:r>
      <w:r w:rsidR="00703F65">
        <w:rPr>
          <w:rFonts w:ascii="Book Antiqua" w:hAnsi="Book Antiqua" w:cs="Arial"/>
          <w:sz w:val="21"/>
          <w:szCs w:val="21"/>
        </w:rPr>
        <w:t xml:space="preserve">zkodzenia </w:t>
      </w:r>
      <w:r w:rsidRPr="001A1F53">
        <w:rPr>
          <w:rFonts w:ascii="Book Antiqua" w:hAnsi="Book Antiqua" w:cs="Arial"/>
          <w:sz w:val="21"/>
          <w:szCs w:val="21"/>
        </w:rPr>
        <w:t>ujawnione podczas eksploatacji urz</w:t>
      </w:r>
      <w:r w:rsidR="00703F65">
        <w:rPr>
          <w:rFonts w:ascii="Book Antiqua" w:hAnsi="Book Antiqua" w:cs="Arial"/>
          <w:sz w:val="21"/>
          <w:szCs w:val="21"/>
        </w:rPr>
        <w:t>ądzeń w czasie jego użytkowania.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Serwis gwarancyjny świadczony będzie w siedzibie Zamawiającego lub w przypadku naprawy poza siedzibą Zamawiającego, Wykonawca zorganizuje transport i poniesie jego koszty.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 w:rsidRPr="001A1F53">
        <w:rPr>
          <w:rFonts w:ascii="Book Antiqua" w:hAnsi="Book Antiqua" w:cs="Arial"/>
          <w:sz w:val="21"/>
          <w:szCs w:val="21"/>
        </w:rPr>
        <w:t xml:space="preserve">Zgłoszenia wad i uszkodzeń będą przekazywane przez </w:t>
      </w:r>
      <w:r w:rsidR="00703F65">
        <w:rPr>
          <w:rFonts w:ascii="Book Antiqua" w:hAnsi="Book Antiqua" w:cs="Arial"/>
          <w:sz w:val="21"/>
          <w:szCs w:val="21"/>
        </w:rPr>
        <w:t>pracownika</w:t>
      </w:r>
      <w:r w:rsidRPr="001A1F53">
        <w:rPr>
          <w:rFonts w:ascii="Book Antiqua" w:hAnsi="Book Antiqua" w:cs="Arial"/>
          <w:sz w:val="21"/>
          <w:szCs w:val="21"/>
        </w:rPr>
        <w:t xml:space="preserve"> Zamawiającego w formie zgłoszeń serwisowych za pomocą telefonu, faksu, poczty elektronicznej lub listownie. Zgłoszenie telefoniczne musi być potwierdzone faksem;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 w:rsidRPr="001A1F53">
        <w:rPr>
          <w:rFonts w:ascii="Book Antiqua" w:hAnsi="Book Antiqua" w:cs="Arial"/>
          <w:sz w:val="21"/>
          <w:szCs w:val="21"/>
        </w:rPr>
        <w:t>Wykonawca przekaże Zamawiającemu w formie pisemnej szczegółowe informacje dotyczące trybu zgłaszania awarii w okresie trwania gwarancji</w:t>
      </w:r>
      <w:r>
        <w:rPr>
          <w:rFonts w:ascii="Book Antiqua" w:hAnsi="Book Antiqua" w:cs="Arial"/>
          <w:sz w:val="21"/>
          <w:szCs w:val="21"/>
        </w:rPr>
        <w:t>.</w:t>
      </w:r>
    </w:p>
    <w:p w:rsidR="007227BD" w:rsidRPr="00703F65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 w:rsidRPr="001A1F53">
        <w:rPr>
          <w:rFonts w:ascii="Book Antiqua" w:hAnsi="Book Antiqua" w:cs="Arial"/>
          <w:sz w:val="21"/>
          <w:szCs w:val="21"/>
        </w:rPr>
        <w:t xml:space="preserve">Wykonawca jest zobowiązany do usunięcia </w:t>
      </w:r>
      <w:r w:rsidRPr="00703F65">
        <w:rPr>
          <w:rFonts w:ascii="Book Antiqua" w:hAnsi="Book Antiqua" w:cs="Arial"/>
          <w:sz w:val="21"/>
          <w:szCs w:val="21"/>
        </w:rPr>
        <w:t>wad i uszkodzeń w terminie 21 dni od zgłoszenia;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W przypadku wydłużenia się czasu </w:t>
      </w:r>
      <w:r w:rsidR="008806B7">
        <w:rPr>
          <w:rFonts w:ascii="Book Antiqua" w:hAnsi="Book Antiqua" w:cs="Arial"/>
          <w:sz w:val="21"/>
          <w:szCs w:val="21"/>
        </w:rPr>
        <w:t xml:space="preserve">usunięcia wad lub uszkodzeń </w:t>
      </w:r>
      <w:r>
        <w:rPr>
          <w:rFonts w:ascii="Book Antiqua" w:hAnsi="Book Antiqua" w:cs="Arial"/>
          <w:sz w:val="21"/>
          <w:szCs w:val="21"/>
        </w:rPr>
        <w:t>powyżej deklarowanego w</w:t>
      </w:r>
      <w:r w:rsidR="00703F65">
        <w:rPr>
          <w:rFonts w:ascii="Book Antiqua" w:hAnsi="Book Antiqua" w:cs="Arial"/>
          <w:sz w:val="21"/>
          <w:szCs w:val="21"/>
        </w:rPr>
        <w:t xml:space="preserve"> </w:t>
      </w:r>
      <w:r>
        <w:rPr>
          <w:rFonts w:ascii="Book Antiqua" w:hAnsi="Book Antiqua" w:cs="Arial"/>
          <w:sz w:val="21"/>
          <w:szCs w:val="21"/>
        </w:rPr>
        <w:t>ust</w:t>
      </w:r>
      <w:r w:rsidR="00ED2FA8">
        <w:rPr>
          <w:rFonts w:ascii="Book Antiqua" w:hAnsi="Book Antiqua" w:cs="Arial"/>
          <w:sz w:val="21"/>
          <w:szCs w:val="21"/>
        </w:rPr>
        <w:t>.</w:t>
      </w:r>
      <w:r>
        <w:rPr>
          <w:rFonts w:ascii="Book Antiqua" w:hAnsi="Book Antiqua" w:cs="Arial"/>
          <w:sz w:val="21"/>
          <w:szCs w:val="21"/>
        </w:rPr>
        <w:t xml:space="preserve"> 7, Wykonawca zobowiązuje się dostarczyć urządzenie zamienne, wolne od wad, o nie gorszych parametrach i funkcjonalności.</w:t>
      </w:r>
    </w:p>
    <w:p w:rsidR="007227BD" w:rsidRDefault="007227BD" w:rsidP="0094369A">
      <w:pPr>
        <w:pStyle w:val="Akapitzlist"/>
        <w:numPr>
          <w:ilvl w:val="0"/>
          <w:numId w:val="28"/>
        </w:numPr>
        <w:suppressAutoHyphens/>
        <w:ind w:left="426"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>Dostarczenie przez Wykonawcę urządzenia zastępczego  będzie równoznaczne z dotrzymaniem terminu określonego w ust. 7, przy czym czas pracy urządzenia zastępczego nie może przekroczyć 30 dni. Po przekroczeniu terminu 30 dni pracy urządzenia zastępczego, uszkodzone urządzenie Zamawiającego podlega wymianie na nowe.</w:t>
      </w: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KARY UMOWNE</w:t>
      </w:r>
    </w:p>
    <w:p w:rsidR="007227BD" w:rsidRDefault="00DE6C16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§ 6</w:t>
      </w:r>
    </w:p>
    <w:p w:rsidR="007227BD" w:rsidRDefault="007227BD" w:rsidP="0094369A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Wykonawca zobowiązuje się zapłacić Zamawiającemu karę umowną w razie </w:t>
      </w:r>
      <w:r w:rsidR="0094369A">
        <w:rPr>
          <w:rFonts w:ascii="Book Antiqua" w:hAnsi="Book Antiqua" w:cs="Arial"/>
          <w:sz w:val="21"/>
          <w:szCs w:val="21"/>
        </w:rPr>
        <w:t>rozwiązania</w:t>
      </w:r>
      <w:r>
        <w:rPr>
          <w:rFonts w:ascii="Book Antiqua" w:hAnsi="Book Antiqua" w:cs="Arial"/>
          <w:sz w:val="21"/>
          <w:szCs w:val="21"/>
        </w:rPr>
        <w:t xml:space="preserve"> umowy z przyczyn leżących po stronie Wykonawcy w wysokości 10% kwoty brutto </w:t>
      </w:r>
      <w:r w:rsidR="00F3207E">
        <w:rPr>
          <w:rFonts w:ascii="Book Antiqua" w:hAnsi="Book Antiqua" w:cs="Arial"/>
          <w:sz w:val="21"/>
          <w:szCs w:val="21"/>
        </w:rPr>
        <w:t>wyszczególnionej w § 3 ust 1.</w:t>
      </w:r>
    </w:p>
    <w:p w:rsidR="007227BD" w:rsidRDefault="007227BD" w:rsidP="0094369A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W razie wystąpienia opóźnienia w </w:t>
      </w:r>
      <w:r w:rsidR="00F3207E">
        <w:rPr>
          <w:rFonts w:ascii="Book Antiqua" w:hAnsi="Book Antiqua" w:cs="Arial"/>
          <w:color w:val="000000"/>
          <w:sz w:val="21"/>
          <w:szCs w:val="21"/>
        </w:rPr>
        <w:t>wykonaniu</w:t>
      </w:r>
      <w:r>
        <w:rPr>
          <w:rFonts w:ascii="Book Antiqua" w:hAnsi="Book Antiqua" w:cs="Arial"/>
          <w:color w:val="000000"/>
          <w:sz w:val="21"/>
          <w:szCs w:val="21"/>
        </w:rPr>
        <w:t xml:space="preserve"> </w:t>
      </w:r>
      <w:r>
        <w:rPr>
          <w:rFonts w:ascii="Book Antiqua" w:hAnsi="Book Antiqua" w:cs="Arial"/>
          <w:sz w:val="21"/>
          <w:szCs w:val="21"/>
        </w:rPr>
        <w:t xml:space="preserve">przedmiotu umowy, Wykonawca zobowiązuje się do zapłaty Zamawiającemu kary umownej w wysokości 0,2% </w:t>
      </w:r>
      <w:r w:rsidR="00F3207E">
        <w:rPr>
          <w:rFonts w:ascii="Book Antiqua" w:hAnsi="Book Antiqua" w:cs="Arial"/>
          <w:sz w:val="21"/>
          <w:szCs w:val="21"/>
        </w:rPr>
        <w:t xml:space="preserve">kwoty brutto wyszczególnionej w § 3 ust 1 </w:t>
      </w:r>
      <w:r>
        <w:rPr>
          <w:rFonts w:ascii="Book Antiqua" w:hAnsi="Book Antiqua" w:cs="Arial"/>
          <w:sz w:val="21"/>
          <w:szCs w:val="21"/>
        </w:rPr>
        <w:t>za każdy dzień opóźnienia, a jeżeli opóźnienie przekroczy 2 dni - 0,5%</w:t>
      </w:r>
      <w:r w:rsidR="00F3207E">
        <w:rPr>
          <w:rFonts w:ascii="Book Antiqua" w:hAnsi="Book Antiqua" w:cs="Arial"/>
          <w:sz w:val="21"/>
          <w:szCs w:val="21"/>
        </w:rPr>
        <w:t xml:space="preserve"> kwoty brutto </w:t>
      </w:r>
      <w:r w:rsidR="00F3207E">
        <w:rPr>
          <w:rFonts w:ascii="Book Antiqua" w:hAnsi="Book Antiqua" w:cs="Arial"/>
          <w:sz w:val="21"/>
          <w:szCs w:val="21"/>
        </w:rPr>
        <w:lastRenderedPageBreak/>
        <w:t>wyszczególnionej w § 3 ust 1</w:t>
      </w:r>
      <w:r>
        <w:rPr>
          <w:rFonts w:ascii="Book Antiqua" w:hAnsi="Book Antiqua" w:cs="Arial"/>
          <w:sz w:val="21"/>
          <w:szCs w:val="21"/>
        </w:rPr>
        <w:t xml:space="preserve"> za każdy dalszy dzień opóźnienia, ale nie więcej niż 10% </w:t>
      </w:r>
      <w:r w:rsidR="00F3207E">
        <w:rPr>
          <w:rFonts w:ascii="Book Antiqua" w:hAnsi="Book Antiqua" w:cs="Arial"/>
          <w:sz w:val="21"/>
          <w:szCs w:val="21"/>
        </w:rPr>
        <w:t>kwoty brutto wyszczególnionej w § 3 ust 1</w:t>
      </w:r>
      <w:r>
        <w:rPr>
          <w:rFonts w:ascii="Book Antiqua" w:hAnsi="Book Antiqua" w:cs="Arial"/>
          <w:sz w:val="21"/>
          <w:szCs w:val="21"/>
        </w:rPr>
        <w:t>.</w:t>
      </w:r>
    </w:p>
    <w:p w:rsidR="007227BD" w:rsidRDefault="007227BD" w:rsidP="0094369A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sz w:val="21"/>
          <w:szCs w:val="21"/>
        </w:rPr>
      </w:pPr>
      <w:r>
        <w:rPr>
          <w:rFonts w:ascii="Book Antiqua" w:hAnsi="Book Antiqua" w:cs="Arial"/>
          <w:sz w:val="21"/>
          <w:szCs w:val="21"/>
        </w:rPr>
        <w:t xml:space="preserve">W razie wystąpienia opóźnienia w usunięciu wad </w:t>
      </w:r>
      <w:r w:rsidR="00F3207E">
        <w:rPr>
          <w:rFonts w:ascii="Book Antiqua" w:hAnsi="Book Antiqua" w:cs="Arial"/>
          <w:sz w:val="21"/>
          <w:szCs w:val="21"/>
        </w:rPr>
        <w:t xml:space="preserve">lub uszkodzeń </w:t>
      </w:r>
      <w:r>
        <w:rPr>
          <w:rFonts w:ascii="Book Antiqua" w:hAnsi="Book Antiqua" w:cs="Arial"/>
          <w:sz w:val="21"/>
          <w:szCs w:val="21"/>
        </w:rPr>
        <w:t xml:space="preserve">zgłoszonych przez Zamawiającego, Wykonawca zobowiązuje się do zapłaty Zamawiającemu kary umownej w wysokości 0,2% wartości brutto </w:t>
      </w:r>
      <w:r w:rsidR="00F3207E">
        <w:rPr>
          <w:rFonts w:ascii="Book Antiqua" w:hAnsi="Book Antiqua" w:cs="Arial"/>
          <w:sz w:val="21"/>
          <w:szCs w:val="21"/>
        </w:rPr>
        <w:t>urządzenia</w:t>
      </w:r>
      <w:r>
        <w:rPr>
          <w:rFonts w:ascii="Book Antiqua" w:hAnsi="Book Antiqua" w:cs="Arial"/>
          <w:sz w:val="21"/>
          <w:szCs w:val="21"/>
        </w:rPr>
        <w:t xml:space="preserve">, których to zgłoszenie dotyczy - za każdy dzień opóźnienia, a jeżeli opóźnienie przekroczy 30 dni - 0,4% </w:t>
      </w:r>
      <w:r w:rsidR="00F3207E">
        <w:rPr>
          <w:rFonts w:ascii="Book Antiqua" w:hAnsi="Book Antiqua" w:cs="Arial"/>
          <w:sz w:val="21"/>
          <w:szCs w:val="21"/>
        </w:rPr>
        <w:t xml:space="preserve">wartości brutto urządzenia </w:t>
      </w:r>
      <w:r>
        <w:rPr>
          <w:rFonts w:ascii="Book Antiqua" w:hAnsi="Book Antiqua" w:cs="Arial"/>
          <w:sz w:val="21"/>
          <w:szCs w:val="21"/>
        </w:rPr>
        <w:t xml:space="preserve">za każdy dalszy dzień opóźnienia, ale nie więcej niż 10% wartości brutto </w:t>
      </w:r>
      <w:r w:rsidR="00F3207E">
        <w:rPr>
          <w:rFonts w:ascii="Book Antiqua" w:hAnsi="Book Antiqua" w:cs="Arial"/>
          <w:sz w:val="21"/>
          <w:szCs w:val="21"/>
        </w:rPr>
        <w:t>urządzenia</w:t>
      </w:r>
      <w:r>
        <w:rPr>
          <w:rFonts w:ascii="Book Antiqua" w:hAnsi="Book Antiqua" w:cs="Arial"/>
          <w:sz w:val="21"/>
          <w:szCs w:val="21"/>
        </w:rPr>
        <w:t>, których to zgłoszenie dotyczy.</w:t>
      </w:r>
    </w:p>
    <w:p w:rsidR="007227BD" w:rsidRDefault="002F6214" w:rsidP="0094369A">
      <w:pPr>
        <w:numPr>
          <w:ilvl w:val="0"/>
          <w:numId w:val="24"/>
        </w:numPr>
        <w:tabs>
          <w:tab w:val="left" w:pos="2550"/>
        </w:tabs>
        <w:suppressAutoHyphens/>
        <w:jc w:val="both"/>
        <w:rPr>
          <w:rFonts w:ascii="Book Antiqua" w:hAnsi="Book Antiqua" w:cs="Arial"/>
          <w:bCs/>
          <w:sz w:val="21"/>
          <w:szCs w:val="21"/>
        </w:rPr>
      </w:pPr>
      <w:r w:rsidRPr="002F6214">
        <w:rPr>
          <w:rFonts w:ascii="Book Antiqua" w:hAnsi="Book Antiqua"/>
          <w:sz w:val="21"/>
          <w:szCs w:val="21"/>
        </w:rPr>
        <w:t>Zamawiający zastrzega możliwość odstąpienia od realizacji umowy w całości lub części w przypadku niedostarczenia przedmiotu umowy w całości lub w części w terminie do dnia 29.12.2016 r.</w:t>
      </w:r>
      <w:r w:rsidRPr="002F6214">
        <w:rPr>
          <w:rFonts w:ascii="Book Antiqua" w:hAnsi="Book Antiqua" w:cs="Arial"/>
          <w:bCs/>
          <w:sz w:val="21"/>
          <w:szCs w:val="21"/>
        </w:rPr>
        <w:t xml:space="preserve"> Zamawiający może odstąpić od umowy, zachowując roszczenie o zapłatę kar umownych należnych mu za okres od dnia powstania opóźnienia do dnia odstąpienia od umowy</w:t>
      </w:r>
      <w:r>
        <w:rPr>
          <w:rFonts w:ascii="Book Antiqua" w:hAnsi="Book Antiqua" w:cs="Arial"/>
          <w:bCs/>
          <w:sz w:val="21"/>
          <w:szCs w:val="21"/>
        </w:rPr>
        <w:t xml:space="preserve">. </w:t>
      </w:r>
    </w:p>
    <w:p w:rsidR="007227BD" w:rsidRDefault="007227BD" w:rsidP="0094369A">
      <w:pPr>
        <w:numPr>
          <w:ilvl w:val="0"/>
          <w:numId w:val="24"/>
        </w:numPr>
        <w:suppressAutoHyphens/>
        <w:jc w:val="both"/>
        <w:rPr>
          <w:rFonts w:ascii="Book Antiqua" w:hAnsi="Book Antiqua" w:cs="Tahoma"/>
          <w:color w:val="000000"/>
          <w:sz w:val="21"/>
          <w:szCs w:val="21"/>
        </w:rPr>
      </w:pPr>
      <w:r>
        <w:rPr>
          <w:rFonts w:ascii="Book Antiqua" w:hAnsi="Book Antiqua" w:cs="Tahoma"/>
          <w:color w:val="000000"/>
          <w:sz w:val="21"/>
          <w:szCs w:val="21"/>
        </w:rPr>
        <w:t>Zamawiający może umniejszyć wynagrodzenie umowne wynikające z faktury o kwotę należnych kar umownych, o których mowa w ust. 1-2, po uprzednim pisemnym powiadomieniu Wykonawcy o wysokości i sposobie wyliczenia kar umownych.</w:t>
      </w:r>
    </w:p>
    <w:p w:rsidR="007227BD" w:rsidRDefault="007227BD" w:rsidP="0094369A">
      <w:pPr>
        <w:numPr>
          <w:ilvl w:val="0"/>
          <w:numId w:val="24"/>
        </w:numPr>
        <w:suppressAutoHyphens/>
        <w:jc w:val="both"/>
        <w:rPr>
          <w:rFonts w:ascii="Book Antiqua" w:hAnsi="Book Antiqua" w:cs="Tahoma"/>
          <w:color w:val="000000"/>
          <w:sz w:val="21"/>
          <w:szCs w:val="21"/>
        </w:rPr>
      </w:pPr>
      <w:r>
        <w:rPr>
          <w:rFonts w:ascii="Book Antiqua" w:hAnsi="Book Antiqua" w:cs="Tahoma"/>
          <w:color w:val="000000"/>
          <w:sz w:val="21"/>
          <w:szCs w:val="21"/>
        </w:rPr>
        <w:t xml:space="preserve">Niezależnie od kar wymienionych w ust. </w:t>
      </w:r>
      <w:r w:rsidR="00E07E2E">
        <w:rPr>
          <w:rFonts w:ascii="Book Antiqua" w:hAnsi="Book Antiqua" w:cs="Tahoma"/>
          <w:color w:val="000000"/>
          <w:sz w:val="21"/>
          <w:szCs w:val="21"/>
        </w:rPr>
        <w:t>2</w:t>
      </w:r>
      <w:r>
        <w:rPr>
          <w:rFonts w:ascii="Book Antiqua" w:hAnsi="Book Antiqua" w:cs="Tahoma"/>
          <w:color w:val="000000"/>
          <w:sz w:val="21"/>
          <w:szCs w:val="21"/>
        </w:rPr>
        <w:t xml:space="preserve"> -</w:t>
      </w:r>
      <w:r w:rsidR="00E07E2E">
        <w:rPr>
          <w:rFonts w:ascii="Book Antiqua" w:hAnsi="Book Antiqua" w:cs="Tahoma"/>
          <w:color w:val="000000"/>
          <w:sz w:val="21"/>
          <w:szCs w:val="21"/>
        </w:rPr>
        <w:t>3</w:t>
      </w:r>
      <w:bookmarkStart w:id="0" w:name="_GoBack"/>
      <w:bookmarkEnd w:id="0"/>
      <w:r>
        <w:rPr>
          <w:rFonts w:ascii="Book Antiqua" w:hAnsi="Book Antiqua" w:cs="Tahoma"/>
          <w:color w:val="000000"/>
          <w:sz w:val="21"/>
          <w:szCs w:val="21"/>
        </w:rPr>
        <w:t>, Stronom przysługuje prawo do dochodzenia odszkodowania na zasadach ogólnych.</w:t>
      </w:r>
    </w:p>
    <w:p w:rsidR="007227BD" w:rsidRDefault="007227BD" w:rsidP="0094369A">
      <w:pPr>
        <w:numPr>
          <w:ilvl w:val="0"/>
          <w:numId w:val="24"/>
        </w:numPr>
        <w:suppressAutoHyphens/>
        <w:jc w:val="both"/>
        <w:rPr>
          <w:rFonts w:ascii="Book Antiqua" w:hAnsi="Book Antiqua" w:cs="Tahoma"/>
          <w:color w:val="000000"/>
          <w:sz w:val="21"/>
          <w:szCs w:val="21"/>
        </w:rPr>
      </w:pPr>
      <w:r>
        <w:rPr>
          <w:rFonts w:ascii="Book Antiqua" w:hAnsi="Book Antiqua" w:cs="Tahoma"/>
          <w:color w:val="000000"/>
          <w:sz w:val="21"/>
          <w:szCs w:val="21"/>
        </w:rPr>
        <w:t>W przypadku gdy Zamawiający poniesie szkodę w związku z realizacją niniejszej umowy z winy Wykonawcy, Wykonawca jest zobowiązany do zapłaty odszkodowania pokrywającego w pełnej wysokości poniesioną przez Zamawiającego szkodę.</w:t>
      </w:r>
    </w:p>
    <w:p w:rsidR="007227BD" w:rsidRDefault="007227BD" w:rsidP="0094369A">
      <w:pPr>
        <w:numPr>
          <w:ilvl w:val="0"/>
          <w:numId w:val="24"/>
        </w:numPr>
        <w:suppressAutoHyphens/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C41810">
        <w:rPr>
          <w:rFonts w:ascii="Book Antiqua" w:hAnsi="Book Antiqua" w:cs="Tahoma"/>
          <w:color w:val="000000"/>
          <w:sz w:val="21"/>
          <w:szCs w:val="21"/>
        </w:rPr>
        <w:t>Odpowiedzialność którejkolwiek ze Stron z tytułu utraconych korzyści (lucrum cessans) jest wyłączona.</w:t>
      </w:r>
    </w:p>
    <w:p w:rsidR="007227BD" w:rsidRDefault="007227BD" w:rsidP="0094369A">
      <w:pPr>
        <w:tabs>
          <w:tab w:val="left" w:pos="21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</w:p>
    <w:p w:rsidR="007227BD" w:rsidRDefault="007227BD" w:rsidP="0094369A">
      <w:pPr>
        <w:tabs>
          <w:tab w:val="left" w:pos="2125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ZMIANY UMOWY</w:t>
      </w:r>
    </w:p>
    <w:p w:rsidR="007227BD" w:rsidRDefault="00DE6C16" w:rsidP="0094369A">
      <w:pPr>
        <w:tabs>
          <w:tab w:val="left" w:pos="0"/>
        </w:tabs>
        <w:suppressAutoHyphens/>
        <w:jc w:val="center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§ 7</w:t>
      </w:r>
    </w:p>
    <w:p w:rsidR="007227BD" w:rsidRDefault="007227BD" w:rsidP="0094369A">
      <w:pPr>
        <w:pStyle w:val="Tekstpodstawowy31"/>
        <w:suppressAutoHyphens/>
        <w:overflowPunct/>
        <w:autoSpaceDE/>
        <w:jc w:val="both"/>
        <w:textAlignment w:val="auto"/>
        <w:rPr>
          <w:rFonts w:ascii="Century Gothic" w:hAnsi="Century Gothic"/>
          <w:sz w:val="21"/>
          <w:szCs w:val="21"/>
        </w:rPr>
      </w:pPr>
    </w:p>
    <w:p w:rsidR="00F67E1D" w:rsidRPr="00F3207E" w:rsidRDefault="00F67E1D" w:rsidP="00ED2FA8">
      <w:pPr>
        <w:numPr>
          <w:ilvl w:val="0"/>
          <w:numId w:val="45"/>
        </w:numPr>
        <w:suppressAutoHyphens/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F3207E">
        <w:rPr>
          <w:rFonts w:ascii="Book Antiqua" w:hAnsi="Book Antiqua" w:cs="Tahoma"/>
          <w:color w:val="000000"/>
          <w:sz w:val="21"/>
          <w:szCs w:val="21"/>
        </w:rPr>
        <w:t xml:space="preserve">Zamawiający przewiduje możliwość wprowadzenia istotnych zmian postanowień zawartej umowy w stosunku do treści oferty, na podstawie której dokonano wyboru Wykonawcy, w przypadku wystąpienia co najmniej jednej z okoliczności wymienionych poniżej, z uwzględnieniem podawanych warunków ich wprowadzenia:   </w:t>
      </w:r>
    </w:p>
    <w:p w:rsidR="00F67E1D" w:rsidRPr="00716B51" w:rsidRDefault="00F67E1D" w:rsidP="00ED2FA8">
      <w:pPr>
        <w:pStyle w:val="Tekstpodstawowy31"/>
        <w:tabs>
          <w:tab w:val="left" w:pos="709"/>
        </w:tabs>
        <w:suppressAutoHyphens/>
        <w:ind w:left="709" w:hanging="283"/>
        <w:jc w:val="both"/>
        <w:rPr>
          <w:rFonts w:ascii="Book Antiqua" w:hAnsi="Book Antiqua" w:cs="Arial"/>
          <w:sz w:val="21"/>
          <w:szCs w:val="21"/>
        </w:rPr>
      </w:pPr>
      <w:r w:rsidRPr="00716B51">
        <w:rPr>
          <w:rFonts w:ascii="Book Antiqua" w:hAnsi="Book Antiqua" w:cs="Arial"/>
          <w:sz w:val="21"/>
          <w:szCs w:val="21"/>
        </w:rPr>
        <w:t>1)</w:t>
      </w:r>
      <w:r w:rsidRPr="00716B51">
        <w:rPr>
          <w:rFonts w:ascii="Book Antiqua" w:hAnsi="Book Antiqua" w:cs="Arial"/>
          <w:sz w:val="21"/>
          <w:szCs w:val="21"/>
        </w:rPr>
        <w:tab/>
        <w:t>zmiany dotyczą realizacji dodatkowych dostaw od dotychczasowego wykonawcy, nieobjętych zamówieniem podstawowym, o ile stały się niezbędne i zostały spełnione łącznie następujące warunki:</w:t>
      </w:r>
    </w:p>
    <w:p w:rsidR="00ED2FA8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a)</w:t>
      </w:r>
      <w:r w:rsidRPr="00716B51">
        <w:rPr>
          <w:rFonts w:ascii="Book Antiqua" w:hAnsi="Book Antiqua"/>
          <w:sz w:val="21"/>
          <w:szCs w:val="21"/>
        </w:rPr>
        <w:tab/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:rsidR="00ED2FA8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b)</w:t>
      </w:r>
      <w:r w:rsidRPr="00716B51">
        <w:rPr>
          <w:rFonts w:ascii="Book Antiqua" w:hAnsi="Book Antiqua"/>
          <w:sz w:val="21"/>
          <w:szCs w:val="21"/>
        </w:rPr>
        <w:tab/>
        <w:t>zmiana wykonawcy spowodowałaby istotną niedogodność lub znaczne zwiększenie kosztów dla zamawiającego,</w:t>
      </w:r>
    </w:p>
    <w:p w:rsidR="00F67E1D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c)</w:t>
      </w:r>
      <w:r w:rsidRPr="00716B51">
        <w:rPr>
          <w:rFonts w:ascii="Book Antiqua" w:hAnsi="Book Antiqua"/>
          <w:sz w:val="21"/>
          <w:szCs w:val="21"/>
        </w:rPr>
        <w:tab/>
        <w:t>wartość każdej kolejnej zmiany nie przekracza 50% wartości zamówienia określonej pierwotnie w umowie z zachowaniem art. 144 ust. 1 d ustawy Pzp</w:t>
      </w:r>
    </w:p>
    <w:p w:rsidR="00F67E1D" w:rsidRPr="00716B51" w:rsidRDefault="00F67E1D" w:rsidP="00ED2FA8">
      <w:pPr>
        <w:suppressAutoHyphens/>
        <w:ind w:left="709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- pod warunkiem, że Zamawiający nie wprowadzi kolejnych zmia</w:t>
      </w:r>
      <w:r w:rsidR="00ED2FA8">
        <w:rPr>
          <w:rFonts w:ascii="Book Antiqua" w:hAnsi="Book Antiqua"/>
          <w:sz w:val="21"/>
          <w:szCs w:val="21"/>
        </w:rPr>
        <w:t>n umowy w celu uniknięcia stoso</w:t>
      </w:r>
      <w:r w:rsidRPr="00716B51">
        <w:rPr>
          <w:rFonts w:ascii="Book Antiqua" w:hAnsi="Book Antiqua"/>
          <w:sz w:val="21"/>
          <w:szCs w:val="21"/>
        </w:rPr>
        <w:t>wania ustawy i wykonana obowiązek publikacji ogłoszenia o zmianach, o którym mowa w art. 144 ust. 1 c ustawy Pzp;</w:t>
      </w:r>
    </w:p>
    <w:p w:rsidR="00F67E1D" w:rsidRPr="00716B51" w:rsidRDefault="00F67E1D" w:rsidP="00ED2FA8">
      <w:pPr>
        <w:pStyle w:val="Tekstpodstawowy31"/>
        <w:tabs>
          <w:tab w:val="left" w:pos="360"/>
        </w:tabs>
        <w:suppressAutoHyphens/>
        <w:ind w:left="360" w:firstLine="66"/>
        <w:jc w:val="both"/>
        <w:rPr>
          <w:rFonts w:ascii="Book Antiqua" w:hAnsi="Book Antiqua" w:cs="Arial"/>
          <w:sz w:val="21"/>
          <w:szCs w:val="21"/>
        </w:rPr>
      </w:pPr>
      <w:r w:rsidRPr="00716B51">
        <w:rPr>
          <w:rFonts w:ascii="Book Antiqua" w:hAnsi="Book Antiqua" w:cs="Arial"/>
          <w:sz w:val="21"/>
          <w:szCs w:val="21"/>
        </w:rPr>
        <w:t>2)</w:t>
      </w:r>
      <w:r w:rsidRPr="00716B51">
        <w:rPr>
          <w:rFonts w:ascii="Book Antiqua" w:hAnsi="Book Antiqua" w:cs="Arial"/>
          <w:sz w:val="21"/>
          <w:szCs w:val="21"/>
        </w:rPr>
        <w:tab/>
        <w:t>zostały spełnione łącznie następujące warunki:</w:t>
      </w:r>
    </w:p>
    <w:p w:rsidR="00F67E1D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a)</w:t>
      </w:r>
      <w:r w:rsidRPr="00716B51">
        <w:rPr>
          <w:rFonts w:ascii="Book Antiqua" w:hAnsi="Book Antiqua"/>
          <w:sz w:val="21"/>
          <w:szCs w:val="21"/>
        </w:rPr>
        <w:tab/>
        <w:t>konieczność zmiany umowy spowodowana jest okolicznościami, których zamawiający, działając z należytą starannością, nie mógł przewidzieć,</w:t>
      </w:r>
    </w:p>
    <w:p w:rsidR="00F67E1D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b)</w:t>
      </w:r>
      <w:r w:rsidRPr="00716B51">
        <w:rPr>
          <w:rFonts w:ascii="Book Antiqua" w:hAnsi="Book Antiqua"/>
          <w:sz w:val="21"/>
          <w:szCs w:val="21"/>
        </w:rPr>
        <w:tab/>
        <w:t>wartość zmiany nie przekracza 50% wartości zamówienia określonej pierwotnie w umowie zachowaniem art. 144 ust. 1 d ustawy Pzp</w:t>
      </w:r>
    </w:p>
    <w:p w:rsidR="00F67E1D" w:rsidRPr="00716B51" w:rsidRDefault="00F67E1D" w:rsidP="00ED2FA8">
      <w:pPr>
        <w:suppressAutoHyphens/>
        <w:ind w:left="709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- pod warunkiem, że zmiany postanowień umownych nie doprowadzą do zmiany charakteru umowy, Zamawiający nie wprowadzi kolejnych zmian umowy w celu uniknięcia jej stosowania i po dokonaniu zmian, wykonana obowiązek publikacji ogłoszenia o zmianach, o którym mowa w art. 144 ust. 1 c ustawy Pzp;</w:t>
      </w:r>
    </w:p>
    <w:p w:rsidR="00F67E1D" w:rsidRPr="00716B51" w:rsidRDefault="00F67E1D" w:rsidP="00ED2FA8">
      <w:pPr>
        <w:pStyle w:val="Tekstpodstawowy31"/>
        <w:tabs>
          <w:tab w:val="left" w:pos="360"/>
        </w:tabs>
        <w:suppressAutoHyphens/>
        <w:ind w:left="360" w:firstLine="66"/>
        <w:jc w:val="both"/>
        <w:rPr>
          <w:rFonts w:ascii="Book Antiqua" w:hAnsi="Book Antiqua" w:cs="Arial"/>
          <w:sz w:val="21"/>
          <w:szCs w:val="21"/>
        </w:rPr>
      </w:pPr>
      <w:r w:rsidRPr="00716B51">
        <w:rPr>
          <w:rFonts w:ascii="Book Antiqua" w:hAnsi="Book Antiqua" w:cs="Arial"/>
          <w:sz w:val="21"/>
          <w:szCs w:val="21"/>
        </w:rPr>
        <w:t>3)</w:t>
      </w:r>
      <w:r w:rsidRPr="00716B51">
        <w:rPr>
          <w:rFonts w:ascii="Book Antiqua" w:hAnsi="Book Antiqua" w:cs="Arial"/>
          <w:sz w:val="21"/>
          <w:szCs w:val="21"/>
        </w:rPr>
        <w:tab/>
        <w:t>wykonawcę, któremu zamawiający udzielił zamówienia, ma zastąpić nowy wykonawca:</w:t>
      </w:r>
    </w:p>
    <w:p w:rsidR="00F67E1D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a)</w:t>
      </w:r>
      <w:r w:rsidRPr="00716B51">
        <w:rPr>
          <w:rFonts w:ascii="Book Antiqua" w:hAnsi="Book Antiqua"/>
          <w:sz w:val="21"/>
          <w:szCs w:val="21"/>
        </w:rPr>
        <w:tab/>
        <w:t xml:space="preserve">w wyniku połączenia, podziału, przekształcenia, upadłości, restrukturyzacji lub nabycia dotychczasowego wykonawcy lub jego przedsiębiorstwa, o ile nowy wykonawca spełnia </w:t>
      </w:r>
      <w:r w:rsidRPr="00716B51">
        <w:rPr>
          <w:rFonts w:ascii="Book Antiqua" w:hAnsi="Book Antiqua"/>
          <w:sz w:val="21"/>
          <w:szCs w:val="21"/>
        </w:rPr>
        <w:lastRenderedPageBreak/>
        <w:t>warunki udziału w postępowaniu, nie zachodzą wobec niego podstawy wykluczenia oraz nie pociąga to za sobą innych istotnych zmian umowy,</w:t>
      </w:r>
    </w:p>
    <w:p w:rsidR="00F67E1D" w:rsidRPr="00716B51" w:rsidRDefault="00F67E1D" w:rsidP="00ED2FA8">
      <w:pPr>
        <w:suppressAutoHyphens/>
        <w:ind w:left="993" w:hanging="284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b)</w:t>
      </w:r>
      <w:r w:rsidRPr="00716B51">
        <w:rPr>
          <w:rFonts w:ascii="Book Antiqua" w:hAnsi="Book Antiqua"/>
          <w:sz w:val="21"/>
          <w:szCs w:val="21"/>
        </w:rPr>
        <w:tab/>
        <w:t>w wyniku przejęcia przez zamawiającego zobowiązań wykonawcy względem jego podwykonawców</w:t>
      </w:r>
    </w:p>
    <w:p w:rsidR="00F67E1D" w:rsidRPr="00716B51" w:rsidRDefault="00F67E1D" w:rsidP="00ED2FA8">
      <w:pPr>
        <w:suppressAutoHyphens/>
        <w:ind w:left="993"/>
        <w:jc w:val="both"/>
        <w:rPr>
          <w:rFonts w:ascii="Book Antiqua" w:hAnsi="Book Antiqua"/>
          <w:sz w:val="21"/>
          <w:szCs w:val="21"/>
        </w:rPr>
      </w:pPr>
      <w:r w:rsidRPr="00716B51">
        <w:rPr>
          <w:rFonts w:ascii="Book Antiqua" w:hAnsi="Book Antiqua"/>
          <w:sz w:val="21"/>
          <w:szCs w:val="21"/>
        </w:rPr>
        <w:t>- pod warunkiem, że  w przypadku o którym mowa w lit. a) Zamawiający nie wprowadzi kolejnych zmian umowy w celu uniknięcia stosowania ustawy Pzp;</w:t>
      </w:r>
    </w:p>
    <w:p w:rsidR="00F67E1D" w:rsidRPr="00716B51" w:rsidRDefault="00F67E1D" w:rsidP="00ED2FA8">
      <w:pPr>
        <w:pStyle w:val="Tekstpodstawowy31"/>
        <w:suppressAutoHyphens/>
        <w:ind w:left="851" w:hanging="425"/>
        <w:jc w:val="both"/>
        <w:rPr>
          <w:rFonts w:ascii="Book Antiqua" w:hAnsi="Book Antiqua" w:cs="Arial"/>
          <w:sz w:val="21"/>
          <w:szCs w:val="21"/>
        </w:rPr>
      </w:pPr>
      <w:r w:rsidRPr="00716B51">
        <w:rPr>
          <w:rFonts w:ascii="Book Antiqua" w:hAnsi="Book Antiqua" w:cs="Arial"/>
          <w:sz w:val="21"/>
          <w:szCs w:val="21"/>
        </w:rPr>
        <w:t>4)</w:t>
      </w:r>
      <w:r w:rsidRPr="00716B51">
        <w:rPr>
          <w:rFonts w:ascii="Book Antiqua" w:hAnsi="Book Antiqua" w:cs="Arial"/>
          <w:sz w:val="21"/>
          <w:szCs w:val="21"/>
        </w:rPr>
        <w:tab/>
        <w:t>zmiany, niezależnie od ich wartości, nie są istotne w rozumieniu  art. 144 ust. 1e;</w:t>
      </w:r>
    </w:p>
    <w:p w:rsidR="00F67E1D" w:rsidRPr="00716B51" w:rsidRDefault="00F67E1D" w:rsidP="00ED2FA8">
      <w:pPr>
        <w:pStyle w:val="Tekstpodstawowy31"/>
        <w:suppressAutoHyphens/>
        <w:ind w:left="851" w:hanging="425"/>
        <w:jc w:val="both"/>
        <w:rPr>
          <w:rFonts w:ascii="Book Antiqua" w:hAnsi="Book Antiqua" w:cs="Arial"/>
          <w:sz w:val="21"/>
          <w:szCs w:val="21"/>
        </w:rPr>
      </w:pPr>
      <w:r w:rsidRPr="00716B51">
        <w:rPr>
          <w:rFonts w:ascii="Book Antiqua" w:hAnsi="Book Antiqua" w:cs="Arial"/>
          <w:sz w:val="21"/>
          <w:szCs w:val="21"/>
        </w:rPr>
        <w:t>5)</w:t>
      </w:r>
      <w:r w:rsidRPr="00716B51">
        <w:rPr>
          <w:rFonts w:ascii="Book Antiqua" w:hAnsi="Book Antiqua" w:cs="Arial"/>
          <w:sz w:val="21"/>
          <w:szCs w:val="21"/>
        </w:rPr>
        <w:tab/>
        <w:t>łączna wartość zmian jest mniejsza niż kwoty określone w przepisach wydanych na podstawie art. 11 ust. 8 i jest mniejsza od 10% wartości zamówienia określonej pierwotnie w umowie w przypadku zamówień na usługi pod warunkiem, że zmiany postanowień umownych nie doprowadzą do zmiany charakteru umowy a wartość zmian zostanie wyliczona na podstawie art. 144 ust. 1 d ustawy Pzp;</w:t>
      </w:r>
    </w:p>
    <w:p w:rsidR="00F67E1D" w:rsidRPr="00716B51" w:rsidRDefault="00F67E1D" w:rsidP="00ED2FA8">
      <w:pPr>
        <w:numPr>
          <w:ilvl w:val="0"/>
          <w:numId w:val="45"/>
        </w:numPr>
        <w:suppressAutoHyphens/>
        <w:jc w:val="both"/>
        <w:rPr>
          <w:rFonts w:ascii="Book Antiqua" w:hAnsi="Book Antiqua" w:cs="Tahoma"/>
          <w:color w:val="000000"/>
          <w:sz w:val="21"/>
          <w:szCs w:val="21"/>
        </w:rPr>
      </w:pPr>
      <w:r w:rsidRPr="00716B51">
        <w:rPr>
          <w:rFonts w:ascii="Book Antiqua" w:hAnsi="Book Antiqua" w:cs="Tahoma"/>
          <w:color w:val="000000"/>
          <w:sz w:val="21"/>
          <w:szCs w:val="21"/>
        </w:rPr>
        <w:t>Zmiany postanowień zawartej umowy dokonywane będą w formie aneksu do umowy w dwóch  jednobrzmiących egzemplarzach. Zmiana umowy na wniosek Wykonawcy wymaga wykazania okoliczności uprawniających do dokonania tej zmiany.</w:t>
      </w:r>
    </w:p>
    <w:p w:rsidR="00F67E1D" w:rsidRDefault="00F67E1D" w:rsidP="0094369A">
      <w:pPr>
        <w:pStyle w:val="Tekstpodstawowy31"/>
        <w:suppressAutoHyphens/>
        <w:overflowPunct/>
        <w:autoSpaceDE/>
        <w:jc w:val="both"/>
        <w:textAlignment w:val="auto"/>
        <w:rPr>
          <w:rFonts w:ascii="Century Gothic" w:hAnsi="Century Gothic"/>
          <w:sz w:val="21"/>
          <w:szCs w:val="21"/>
        </w:rPr>
      </w:pPr>
    </w:p>
    <w:p w:rsidR="007227BD" w:rsidRDefault="007227BD" w:rsidP="0094369A">
      <w:pPr>
        <w:pStyle w:val="Tekstpodstawowy31"/>
        <w:tabs>
          <w:tab w:val="left" w:pos="425"/>
        </w:tabs>
        <w:suppressAutoHyphens/>
        <w:overflowPunct/>
        <w:autoSpaceDE/>
        <w:jc w:val="center"/>
        <w:textAlignment w:val="auto"/>
        <w:rPr>
          <w:rFonts w:ascii="Book Antiqua" w:hAnsi="Book Antiqua" w:cs="Arial"/>
          <w:b/>
          <w:sz w:val="21"/>
          <w:szCs w:val="21"/>
        </w:rPr>
      </w:pPr>
      <w:r>
        <w:rPr>
          <w:rFonts w:ascii="Book Antiqua" w:hAnsi="Book Antiqua" w:cs="Arial"/>
          <w:b/>
          <w:sz w:val="21"/>
          <w:szCs w:val="21"/>
        </w:rPr>
        <w:t>POSTANOWIENIA KOŃCOWE</w:t>
      </w:r>
    </w:p>
    <w:p w:rsidR="007227BD" w:rsidRDefault="00DE6C16" w:rsidP="0094369A">
      <w:pPr>
        <w:pStyle w:val="Tekstpodstawowy31"/>
        <w:tabs>
          <w:tab w:val="left" w:pos="425"/>
        </w:tabs>
        <w:suppressAutoHyphens/>
        <w:overflowPunct/>
        <w:autoSpaceDE/>
        <w:jc w:val="center"/>
        <w:textAlignment w:val="auto"/>
        <w:rPr>
          <w:rFonts w:ascii="Book Antiqua" w:hAnsi="Book Antiqua" w:cs="Arial"/>
          <w:b/>
          <w:bCs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>§ 8</w:t>
      </w:r>
    </w:p>
    <w:p w:rsidR="00ED2FA8" w:rsidRPr="00ED2FA8" w:rsidRDefault="00ED2FA8" w:rsidP="00ED2FA8">
      <w:pPr>
        <w:pStyle w:val="Akapitzlist"/>
        <w:numPr>
          <w:ilvl w:val="2"/>
          <w:numId w:val="31"/>
        </w:numPr>
        <w:suppressAutoHyphens/>
        <w:ind w:left="284" w:hanging="142"/>
        <w:jc w:val="both"/>
        <w:rPr>
          <w:rFonts w:ascii="Book Antiqua" w:hAnsi="Book Antiqua" w:cs="Arial"/>
          <w:bCs/>
          <w:sz w:val="21"/>
          <w:szCs w:val="21"/>
        </w:rPr>
      </w:pPr>
      <w:r w:rsidRPr="00ED2FA8">
        <w:rPr>
          <w:rFonts w:ascii="Book Antiqua" w:hAnsi="Book Antiqua" w:cs="Arial"/>
          <w:sz w:val="21"/>
          <w:szCs w:val="21"/>
        </w:rPr>
        <w:t>Strony uzgadniają, że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Wykonawca może żądać wyłącznie wynagrodzenia należnego mu z tytułu wykonania części umowy</w:t>
      </w:r>
      <w:r>
        <w:rPr>
          <w:rFonts w:ascii="Book Antiqua" w:hAnsi="Book Antiqua" w:cs="Arial"/>
          <w:sz w:val="21"/>
          <w:szCs w:val="21"/>
        </w:rPr>
        <w:t>.</w:t>
      </w:r>
    </w:p>
    <w:p w:rsidR="00ED2FA8" w:rsidRPr="00ED2FA8" w:rsidRDefault="00ED2FA8" w:rsidP="00ED2FA8">
      <w:pPr>
        <w:pStyle w:val="Akapitzlist"/>
        <w:numPr>
          <w:ilvl w:val="2"/>
          <w:numId w:val="31"/>
        </w:numPr>
        <w:suppressAutoHyphens/>
        <w:ind w:left="284" w:hanging="142"/>
        <w:jc w:val="both"/>
        <w:rPr>
          <w:rFonts w:ascii="Book Antiqua" w:hAnsi="Book Antiqua" w:cs="Arial"/>
          <w:bCs/>
          <w:sz w:val="21"/>
          <w:szCs w:val="21"/>
        </w:rPr>
      </w:pPr>
      <w:r w:rsidRPr="00ED2FA8">
        <w:rPr>
          <w:rFonts w:ascii="Book Antiqua" w:hAnsi="Book Antiqua" w:cs="Arial"/>
          <w:bCs/>
          <w:color w:val="000000"/>
          <w:sz w:val="21"/>
          <w:szCs w:val="21"/>
        </w:rPr>
        <w:t xml:space="preserve">Zamawiający może rozwiązać umowę, jeżeli zachodzi co najmniej jedna z następujących okoliczności: </w:t>
      </w:r>
    </w:p>
    <w:p w:rsidR="00ED2FA8" w:rsidRPr="0079085C" w:rsidRDefault="00ED2FA8" w:rsidP="00ED2FA8">
      <w:pPr>
        <w:numPr>
          <w:ilvl w:val="4"/>
          <w:numId w:val="4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>zmiana umowy została dokonana z naruszeniem art. 144 ust. 1–1b, 1d i 1e ustawy Pzp;</w:t>
      </w:r>
    </w:p>
    <w:p w:rsidR="00ED2FA8" w:rsidRPr="0079085C" w:rsidRDefault="00ED2FA8" w:rsidP="00ED2FA8">
      <w:pPr>
        <w:numPr>
          <w:ilvl w:val="4"/>
          <w:numId w:val="4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>wykonawca w chwili zawarcia umowy podlegał wykluczeniu z postępowania na podstawie art. 24 ust. 1 ustawy Pzp;</w:t>
      </w:r>
    </w:p>
    <w:p w:rsidR="00ED2FA8" w:rsidRPr="0079085C" w:rsidRDefault="00ED2FA8" w:rsidP="00ED2FA8">
      <w:pPr>
        <w:numPr>
          <w:ilvl w:val="4"/>
          <w:numId w:val="46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bCs/>
          <w:color w:val="000000"/>
          <w:sz w:val="21"/>
          <w:szCs w:val="21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 </w:t>
      </w:r>
    </w:p>
    <w:p w:rsidR="00ED2FA8" w:rsidRPr="00ED2FA8" w:rsidRDefault="00ED2FA8" w:rsidP="00ED2FA8">
      <w:pPr>
        <w:pStyle w:val="Akapitzlist"/>
        <w:numPr>
          <w:ilvl w:val="2"/>
          <w:numId w:val="31"/>
        </w:numPr>
        <w:suppressAutoHyphens/>
        <w:autoSpaceDE w:val="0"/>
        <w:autoSpaceDN w:val="0"/>
        <w:adjustRightInd w:val="0"/>
        <w:ind w:left="284" w:hanging="142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79085C">
        <w:rPr>
          <w:rFonts w:ascii="Book Antiqua" w:hAnsi="Book Antiqua" w:cs="Arial"/>
          <w:color w:val="000000"/>
          <w:sz w:val="21"/>
          <w:szCs w:val="21"/>
        </w:rPr>
        <w:t xml:space="preserve">W </w:t>
      </w:r>
      <w:r w:rsidRPr="0079085C">
        <w:rPr>
          <w:rFonts w:ascii="Book Antiqua" w:hAnsi="Book Antiqua" w:cs="Arial"/>
          <w:sz w:val="21"/>
          <w:szCs w:val="21"/>
        </w:rPr>
        <w:t>przypadku,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którym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mowa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ust.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1,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Wykonawca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może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żądać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wyłącznie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wynagrodzenia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należnego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z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tytułu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wykonania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części</w:t>
      </w:r>
      <w:r w:rsidRPr="0079085C">
        <w:rPr>
          <w:rFonts w:ascii="Book Antiqua" w:eastAsia="Arial" w:hAnsi="Book Antiqua" w:cs="Arial"/>
          <w:sz w:val="21"/>
          <w:szCs w:val="21"/>
        </w:rPr>
        <w:t xml:space="preserve"> </w:t>
      </w:r>
      <w:r w:rsidRPr="0079085C">
        <w:rPr>
          <w:rFonts w:ascii="Book Antiqua" w:hAnsi="Book Antiqua" w:cs="Arial"/>
          <w:sz w:val="21"/>
          <w:szCs w:val="21"/>
        </w:rPr>
        <w:t>umowy.</w:t>
      </w:r>
    </w:p>
    <w:p w:rsidR="007227BD" w:rsidRPr="00ED2FA8" w:rsidRDefault="007227BD" w:rsidP="00ED2FA8">
      <w:pPr>
        <w:pStyle w:val="Akapitzlist"/>
        <w:numPr>
          <w:ilvl w:val="2"/>
          <w:numId w:val="31"/>
        </w:numPr>
        <w:suppressAutoHyphens/>
        <w:autoSpaceDE w:val="0"/>
        <w:autoSpaceDN w:val="0"/>
        <w:adjustRightInd w:val="0"/>
        <w:ind w:left="284" w:hanging="142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ED2FA8">
        <w:rPr>
          <w:rFonts w:ascii="Book Antiqua" w:hAnsi="Book Antiqua" w:cs="Arial"/>
          <w:sz w:val="21"/>
          <w:szCs w:val="21"/>
        </w:rPr>
        <w:t>Ewentualne spory powstałe w toku realizacji umowy, Strony rozwiązywać będą w sposób polubowny. W razie braku porozumienia spory rozstrzygać będzie sąd powszechny wg właściwości miejscowej Zamawiającego.</w:t>
      </w:r>
    </w:p>
    <w:p w:rsidR="007227BD" w:rsidRPr="00ED2FA8" w:rsidRDefault="007227BD" w:rsidP="00ED2FA8">
      <w:pPr>
        <w:pStyle w:val="Akapitzlist"/>
        <w:numPr>
          <w:ilvl w:val="2"/>
          <w:numId w:val="31"/>
        </w:numPr>
        <w:suppressAutoHyphens/>
        <w:autoSpaceDE w:val="0"/>
        <w:autoSpaceDN w:val="0"/>
        <w:adjustRightInd w:val="0"/>
        <w:ind w:left="284" w:hanging="142"/>
        <w:jc w:val="both"/>
        <w:rPr>
          <w:rFonts w:ascii="Book Antiqua" w:hAnsi="Book Antiqua" w:cs="Arial"/>
          <w:color w:val="000000"/>
          <w:sz w:val="21"/>
          <w:szCs w:val="21"/>
        </w:rPr>
      </w:pPr>
      <w:r w:rsidRPr="00ED2FA8">
        <w:rPr>
          <w:rFonts w:ascii="Book Antiqua" w:hAnsi="Book Antiqua"/>
          <w:sz w:val="21"/>
          <w:szCs w:val="21"/>
        </w:rPr>
        <w:t>Umowę sporządzono w dwóch jednobrzmiących egzemplarzach, po jednym egzemplarzu dl</w:t>
      </w:r>
      <w:r w:rsidR="00ED2FA8">
        <w:rPr>
          <w:rFonts w:ascii="Book Antiqua" w:hAnsi="Book Antiqua"/>
          <w:sz w:val="21"/>
          <w:szCs w:val="21"/>
        </w:rPr>
        <w:t xml:space="preserve">a każdej  </w:t>
      </w:r>
      <w:r w:rsidRPr="00ED2FA8">
        <w:rPr>
          <w:rFonts w:ascii="Book Antiqua" w:hAnsi="Book Antiqua"/>
          <w:sz w:val="21"/>
          <w:szCs w:val="21"/>
        </w:rPr>
        <w:t xml:space="preserve"> ze stron.</w:t>
      </w: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1"/>
          <w:szCs w:val="21"/>
        </w:rPr>
      </w:pPr>
    </w:p>
    <w:p w:rsidR="00F905C2" w:rsidRDefault="00F905C2" w:rsidP="0094369A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F905C2" w:rsidRDefault="00F905C2" w:rsidP="0094369A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F905C2" w:rsidRDefault="00F905C2" w:rsidP="0094369A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F905C2" w:rsidRDefault="00F905C2" w:rsidP="0094369A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F905C2" w:rsidRDefault="00F905C2" w:rsidP="0094369A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</w:p>
    <w:p w:rsidR="007227BD" w:rsidRDefault="007227BD" w:rsidP="0094369A">
      <w:pPr>
        <w:tabs>
          <w:tab w:val="left" w:pos="425"/>
        </w:tabs>
        <w:suppressAutoHyphens/>
        <w:jc w:val="center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WYKONAWCA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>ZAMAWIAJĄCY</w:t>
      </w:r>
    </w:p>
    <w:p w:rsidR="007227BD" w:rsidRDefault="007227BD" w:rsidP="0094369A">
      <w:pPr>
        <w:suppressAutoHyphens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/>
          <w:b/>
          <w:sz w:val="21"/>
          <w:szCs w:val="21"/>
        </w:rPr>
        <w:br w:type="page"/>
      </w:r>
      <w:r>
        <w:rPr>
          <w:rFonts w:ascii="Book Antiqua" w:hAnsi="Book Antiqua" w:cs="Arial"/>
          <w:sz w:val="22"/>
          <w:szCs w:val="22"/>
        </w:rPr>
        <w:lastRenderedPageBreak/>
        <w:t>ZATWIERDZAM</w:t>
      </w:r>
    </w:p>
    <w:p w:rsidR="007227BD" w:rsidRDefault="007227BD" w:rsidP="0094369A">
      <w:pPr>
        <w:tabs>
          <w:tab w:val="left" w:pos="425"/>
        </w:tabs>
        <w:suppressAutoHyphens/>
        <w:rPr>
          <w:rFonts w:ascii="Book Antiqua" w:hAnsi="Book Antiqua" w:cs="Arial"/>
          <w:sz w:val="22"/>
          <w:szCs w:val="22"/>
        </w:rPr>
      </w:pPr>
    </w:p>
    <w:p w:rsidR="00860B79" w:rsidRDefault="00860B79" w:rsidP="0094369A">
      <w:pPr>
        <w:tabs>
          <w:tab w:val="left" w:pos="425"/>
        </w:tabs>
        <w:suppressAutoHyphens/>
        <w:rPr>
          <w:rFonts w:ascii="Book Antiqua" w:hAnsi="Book Antiqua" w:cs="Arial"/>
          <w:sz w:val="22"/>
          <w:szCs w:val="22"/>
        </w:rPr>
      </w:pPr>
    </w:p>
    <w:p w:rsidR="007227BD" w:rsidRPr="00D90B99" w:rsidRDefault="007227BD" w:rsidP="0094369A">
      <w:pPr>
        <w:tabs>
          <w:tab w:val="left" w:pos="425"/>
        </w:tabs>
        <w:suppressAutoHyphens/>
        <w:rPr>
          <w:rFonts w:ascii="Book Antiqua" w:hAnsi="Book Antiqua" w:cs="Arial"/>
          <w:sz w:val="22"/>
          <w:szCs w:val="22"/>
        </w:rPr>
      </w:pPr>
    </w:p>
    <w:p w:rsidR="007227BD" w:rsidRPr="00D90B99" w:rsidRDefault="007227BD" w:rsidP="0094369A">
      <w:pPr>
        <w:pStyle w:val="Default"/>
        <w:jc w:val="right"/>
        <w:rPr>
          <w:rFonts w:ascii="Book Antiqua" w:hAnsi="Book Antiqua" w:cs="Arial"/>
          <w:bCs/>
          <w:sz w:val="20"/>
          <w:szCs w:val="20"/>
        </w:rPr>
      </w:pPr>
      <w:r w:rsidRPr="00D90B99">
        <w:rPr>
          <w:rFonts w:ascii="Book Antiqua" w:hAnsi="Book Antiqua" w:cs="Arial"/>
          <w:bCs/>
          <w:sz w:val="20"/>
          <w:szCs w:val="20"/>
        </w:rPr>
        <w:t xml:space="preserve">Załącznik nr </w:t>
      </w:r>
      <w:r>
        <w:rPr>
          <w:rFonts w:ascii="Book Antiqua" w:hAnsi="Book Antiqua" w:cs="Arial"/>
          <w:bCs/>
          <w:sz w:val="20"/>
          <w:szCs w:val="20"/>
        </w:rPr>
        <w:t>2</w:t>
      </w:r>
    </w:p>
    <w:p w:rsidR="007227BD" w:rsidRPr="00D90B99" w:rsidRDefault="007227BD" w:rsidP="0094369A">
      <w:pPr>
        <w:pStyle w:val="Default"/>
        <w:jc w:val="center"/>
        <w:rPr>
          <w:rFonts w:ascii="Book Antiqua" w:hAnsi="Book Antiqua" w:cs="Arial"/>
          <w:b/>
          <w:bCs/>
          <w:sz w:val="28"/>
          <w:szCs w:val="28"/>
        </w:rPr>
      </w:pPr>
      <w:r>
        <w:rPr>
          <w:rFonts w:ascii="Book Antiqua" w:hAnsi="Book Antiqua" w:cs="Arial"/>
          <w:b/>
          <w:bCs/>
          <w:sz w:val="28"/>
          <w:szCs w:val="28"/>
        </w:rPr>
        <w:t>Końcowy p</w:t>
      </w:r>
      <w:r w:rsidRPr="00D90B99">
        <w:rPr>
          <w:rFonts w:ascii="Book Antiqua" w:hAnsi="Book Antiqua" w:cs="Arial"/>
          <w:b/>
          <w:bCs/>
          <w:sz w:val="28"/>
          <w:szCs w:val="28"/>
        </w:rPr>
        <w:t xml:space="preserve">rotokół </w:t>
      </w:r>
      <w:r w:rsidR="003A1608">
        <w:rPr>
          <w:rFonts w:ascii="Book Antiqua" w:hAnsi="Book Antiqua" w:cs="Arial"/>
          <w:b/>
          <w:bCs/>
          <w:sz w:val="28"/>
          <w:szCs w:val="28"/>
        </w:rPr>
        <w:t>odbioru</w:t>
      </w:r>
    </w:p>
    <w:p w:rsidR="007227BD" w:rsidRPr="00D90B99" w:rsidRDefault="007227BD" w:rsidP="0094369A">
      <w:pPr>
        <w:pStyle w:val="Default"/>
        <w:rPr>
          <w:rFonts w:ascii="Book Antiqua" w:hAnsi="Book Antiqua"/>
          <w:color w:val="auto"/>
        </w:rPr>
      </w:pP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  <w:r w:rsidRPr="00D90B99">
        <w:rPr>
          <w:rFonts w:ascii="Book Antiqua" w:hAnsi="Book Antiqua" w:cs="Arial"/>
        </w:rPr>
        <w:t xml:space="preserve">sporządzony w Poznaniu w dniu ......................., pomiędzy: 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p w:rsidR="007227BD" w:rsidRPr="00D90B99" w:rsidRDefault="007227BD" w:rsidP="0094369A">
      <w:pPr>
        <w:pStyle w:val="Default"/>
        <w:jc w:val="both"/>
        <w:rPr>
          <w:rFonts w:ascii="Book Antiqua" w:hAnsi="Book Antiqua" w:cs="Arial"/>
        </w:rPr>
      </w:pPr>
      <w:r w:rsidRPr="00D90B99">
        <w:rPr>
          <w:rFonts w:ascii="Book Antiqua" w:hAnsi="Book Antiqua" w:cs="Arial"/>
        </w:rPr>
        <w:t xml:space="preserve">Skarbem Państwa - Komendantem Wojewódzkim Policji – …………………………………….., jako „Zamawiającym” z siedzibą w Poznaniu, ul. Kochanowskiego 2a, 60-844 Poznań, reprezentowanym przez </w:t>
      </w:r>
      <w:r>
        <w:rPr>
          <w:rFonts w:ascii="Book Antiqua" w:hAnsi="Book Antiqua" w:cs="Arial"/>
        </w:rPr>
        <w:t xml:space="preserve">zespół </w:t>
      </w:r>
      <w:r w:rsidRPr="00D90B99">
        <w:rPr>
          <w:rFonts w:ascii="Book Antiqua" w:hAnsi="Book Antiqua" w:cs="Arial"/>
        </w:rPr>
        <w:t>przedstawicieli Zamawiającego: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p w:rsidR="007227BD" w:rsidRPr="00D90B99" w:rsidRDefault="007227BD" w:rsidP="0094369A">
      <w:pPr>
        <w:numPr>
          <w:ilvl w:val="0"/>
          <w:numId w:val="44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…………………..</w:t>
      </w:r>
      <w:r w:rsidRPr="00D90B99">
        <w:rPr>
          <w:rFonts w:ascii="Book Antiqua" w:hAnsi="Book Antiqua" w:cs="Arial"/>
          <w:sz w:val="24"/>
          <w:szCs w:val="24"/>
        </w:rPr>
        <w:tab/>
      </w:r>
      <w:r w:rsidRPr="00D90B99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</w:r>
      <w:r w:rsidRPr="00D90B99">
        <w:rPr>
          <w:rFonts w:ascii="Book Antiqua" w:hAnsi="Book Antiqua" w:cs="Arial"/>
          <w:sz w:val="24"/>
          <w:szCs w:val="24"/>
        </w:rPr>
        <w:t xml:space="preserve"> </w:t>
      </w:r>
    </w:p>
    <w:p w:rsidR="007227BD" w:rsidRDefault="007227BD" w:rsidP="0094369A">
      <w:pPr>
        <w:numPr>
          <w:ilvl w:val="0"/>
          <w:numId w:val="44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…………………..</w:t>
      </w:r>
      <w:r w:rsidRPr="00D90B99">
        <w:rPr>
          <w:rFonts w:ascii="Book Antiqua" w:hAnsi="Book Antiqua" w:cs="Arial"/>
          <w:sz w:val="24"/>
          <w:szCs w:val="24"/>
        </w:rPr>
        <w:tab/>
        <w:t xml:space="preserve"> </w:t>
      </w:r>
      <w:r>
        <w:rPr>
          <w:rFonts w:ascii="Book Antiqua" w:hAnsi="Book Antiqua" w:cs="Arial"/>
          <w:sz w:val="24"/>
          <w:szCs w:val="24"/>
        </w:rPr>
        <w:tab/>
        <w:t xml:space="preserve"> </w:t>
      </w:r>
    </w:p>
    <w:p w:rsidR="007227BD" w:rsidRPr="0066400F" w:rsidRDefault="007227BD" w:rsidP="0094369A">
      <w:pPr>
        <w:numPr>
          <w:ilvl w:val="0"/>
          <w:numId w:val="44"/>
        </w:numPr>
        <w:suppressAutoHyphens/>
        <w:overflowPunct w:val="0"/>
        <w:autoSpaceDE w:val="0"/>
        <w:spacing w:after="120"/>
        <w:jc w:val="both"/>
        <w:textAlignment w:val="baseline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…………………..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  <w:r w:rsidRPr="00D90B99">
        <w:rPr>
          <w:rFonts w:ascii="Book Antiqua" w:hAnsi="Book Antiqua" w:cs="Arial"/>
        </w:rPr>
        <w:t>a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  <w:r w:rsidRPr="00D90B99">
        <w:rPr>
          <w:rFonts w:ascii="Book Antiqua" w:hAnsi="Book Antiqua" w:cs="Arial"/>
          <w:b/>
          <w:bCs/>
        </w:rPr>
        <w:t xml:space="preserve">.......................................................................................................................... </w:t>
      </w:r>
      <w:r w:rsidRPr="00D90B99">
        <w:rPr>
          <w:rFonts w:ascii="Book Antiqua" w:hAnsi="Book Antiqua" w:cs="Arial"/>
        </w:rPr>
        <w:t xml:space="preserve">jako </w:t>
      </w:r>
      <w:r w:rsidRPr="00D90B99">
        <w:rPr>
          <w:rFonts w:ascii="Book Antiqua" w:hAnsi="Book Antiqua" w:cs="Arial"/>
          <w:b/>
          <w:bCs/>
        </w:rPr>
        <w:t>Wykonawcą</w:t>
      </w:r>
      <w:r w:rsidRPr="00D90B99">
        <w:rPr>
          <w:rFonts w:ascii="Book Antiqua" w:hAnsi="Book Antiqua" w:cs="Arial"/>
        </w:rPr>
        <w:t>, reprezentowanym (ą) przez: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  <w:r w:rsidRPr="00D90B99">
        <w:rPr>
          <w:rFonts w:ascii="Book Antiqua" w:hAnsi="Book Antiqua" w:cs="Arial"/>
        </w:rPr>
        <w:t xml:space="preserve"> </w:t>
      </w:r>
    </w:p>
    <w:p w:rsidR="007227BD" w:rsidRPr="00D90B99" w:rsidRDefault="007227BD" w:rsidP="0094369A">
      <w:pPr>
        <w:pStyle w:val="Default"/>
        <w:numPr>
          <w:ilvl w:val="0"/>
          <w:numId w:val="40"/>
        </w:numPr>
        <w:autoSpaceDN w:val="0"/>
        <w:adjustRightInd w:val="0"/>
        <w:rPr>
          <w:rFonts w:ascii="Book Antiqua" w:hAnsi="Book Antiqua" w:cs="Arial"/>
        </w:rPr>
      </w:pPr>
      <w:r w:rsidRPr="00D90B99">
        <w:rPr>
          <w:rFonts w:ascii="Book Antiqua" w:hAnsi="Book Antiqua" w:cs="Arial"/>
        </w:rPr>
        <w:t xml:space="preserve">.............................................................................. 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p w:rsidR="007227BD" w:rsidRDefault="007227BD" w:rsidP="0094369A">
      <w:pPr>
        <w:pStyle w:val="Default"/>
        <w:numPr>
          <w:ilvl w:val="0"/>
          <w:numId w:val="38"/>
        </w:numPr>
        <w:autoSpaceDN w:val="0"/>
        <w:adjustRightInd w:val="0"/>
        <w:jc w:val="both"/>
        <w:rPr>
          <w:rFonts w:ascii="Book Antiqua" w:hAnsi="Book Antiqua" w:cs="Arial"/>
        </w:rPr>
      </w:pPr>
      <w:r w:rsidRPr="00D90B99">
        <w:rPr>
          <w:rFonts w:ascii="Book Antiqua" w:hAnsi="Book Antiqua" w:cs="Arial"/>
        </w:rPr>
        <w:t>1. Przedmiotem odbioru jest</w:t>
      </w:r>
      <w:r>
        <w:rPr>
          <w:rFonts w:ascii="Book Antiqua" w:hAnsi="Book Antiqua" w:cs="Arial"/>
        </w:rPr>
        <w:t xml:space="preserve"> przedmiot umowy nr …………. zawartej w dniu  ………….</w:t>
      </w:r>
      <w:r w:rsidRPr="00D90B99">
        <w:rPr>
          <w:rFonts w:ascii="Book Antiqua" w:hAnsi="Book Antiqua" w:cs="Arial"/>
        </w:rPr>
        <w:t xml:space="preserve"> </w:t>
      </w:r>
    </w:p>
    <w:p w:rsidR="007227BD" w:rsidRPr="00D90B99" w:rsidRDefault="007227BD" w:rsidP="0094369A">
      <w:pPr>
        <w:pStyle w:val="Default"/>
        <w:numPr>
          <w:ilvl w:val="0"/>
          <w:numId w:val="38"/>
        </w:numPr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W ramach dostawy przedmiotu umowy Wykonawca dostarczył: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59"/>
        <w:gridCol w:w="4236"/>
        <w:gridCol w:w="2137"/>
      </w:tblGrid>
      <w:tr w:rsidR="007227BD" w:rsidRPr="00D90B99" w:rsidTr="00860B79">
        <w:trPr>
          <w:trHeight w:val="311"/>
        </w:trPr>
        <w:tc>
          <w:tcPr>
            <w:tcW w:w="675" w:type="dxa"/>
            <w:vAlign w:val="center"/>
          </w:tcPr>
          <w:p w:rsidR="007227BD" w:rsidRPr="00D90B99" w:rsidRDefault="007227BD" w:rsidP="0094369A">
            <w:pPr>
              <w:pStyle w:val="Default"/>
              <w:jc w:val="center"/>
              <w:rPr>
                <w:rFonts w:ascii="Book Antiqua" w:hAnsi="Book Antiqua" w:cs="Arial"/>
                <w:b/>
              </w:rPr>
            </w:pPr>
            <w:r w:rsidRPr="00D90B99">
              <w:rPr>
                <w:rFonts w:ascii="Book Antiqua" w:hAnsi="Book Antiqua" w:cs="Arial"/>
                <w:b/>
              </w:rPr>
              <w:t>L.P.</w:t>
            </w:r>
          </w:p>
        </w:tc>
        <w:tc>
          <w:tcPr>
            <w:tcW w:w="3159" w:type="dxa"/>
            <w:vAlign w:val="center"/>
          </w:tcPr>
          <w:p w:rsidR="007227BD" w:rsidRPr="00D90B99" w:rsidRDefault="007227BD" w:rsidP="0094369A">
            <w:pPr>
              <w:pStyle w:val="Default"/>
              <w:jc w:val="center"/>
              <w:rPr>
                <w:rFonts w:ascii="Book Antiqua" w:hAnsi="Book Antiqua" w:cs="Arial"/>
                <w:b/>
              </w:rPr>
            </w:pPr>
            <w:r w:rsidRPr="00D90B99">
              <w:rPr>
                <w:rFonts w:ascii="Book Antiqua" w:hAnsi="Book Antiqua" w:cs="Arial"/>
                <w:b/>
              </w:rPr>
              <w:t>NAZWA URZĄDZENIA</w:t>
            </w:r>
          </w:p>
        </w:tc>
        <w:tc>
          <w:tcPr>
            <w:tcW w:w="4236" w:type="dxa"/>
            <w:vAlign w:val="center"/>
          </w:tcPr>
          <w:p w:rsidR="007227BD" w:rsidRPr="00D90B99" w:rsidRDefault="007227BD" w:rsidP="0094369A">
            <w:pPr>
              <w:pStyle w:val="Default"/>
              <w:jc w:val="center"/>
              <w:rPr>
                <w:rFonts w:ascii="Book Antiqua" w:hAnsi="Book Antiqua" w:cs="Arial"/>
                <w:b/>
              </w:rPr>
            </w:pPr>
            <w:r w:rsidRPr="00D90B99">
              <w:rPr>
                <w:rFonts w:ascii="Book Antiqua" w:hAnsi="Book Antiqua" w:cs="Arial"/>
                <w:b/>
              </w:rPr>
              <w:t>NR FABRYCZNY/SERYJNY</w:t>
            </w:r>
          </w:p>
        </w:tc>
        <w:tc>
          <w:tcPr>
            <w:tcW w:w="2137" w:type="dxa"/>
          </w:tcPr>
          <w:p w:rsidR="007227BD" w:rsidRPr="00D90B99" w:rsidRDefault="007227BD" w:rsidP="0094369A">
            <w:pPr>
              <w:pStyle w:val="Default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CENA JEDN. BRUTTO (zł)</w:t>
            </w:r>
          </w:p>
        </w:tc>
      </w:tr>
      <w:tr w:rsidR="007227BD" w:rsidRPr="00D90B99" w:rsidTr="00860B79">
        <w:tc>
          <w:tcPr>
            <w:tcW w:w="675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3159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4236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2137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</w:tr>
      <w:tr w:rsidR="007227BD" w:rsidRPr="00D90B99" w:rsidTr="00860B79">
        <w:tc>
          <w:tcPr>
            <w:tcW w:w="675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3159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4236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2137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</w:tr>
      <w:tr w:rsidR="007227BD" w:rsidRPr="00D90B99" w:rsidTr="00860B79">
        <w:tc>
          <w:tcPr>
            <w:tcW w:w="675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3159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4236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2137" w:type="dxa"/>
          </w:tcPr>
          <w:p w:rsidR="007227BD" w:rsidRPr="00D90B99" w:rsidRDefault="007227BD" w:rsidP="0094369A">
            <w:pPr>
              <w:pStyle w:val="Default"/>
              <w:ind w:right="175"/>
              <w:rPr>
                <w:rFonts w:ascii="Book Antiqua" w:hAnsi="Book Antiqua" w:cs="Arial"/>
              </w:rPr>
            </w:pPr>
          </w:p>
        </w:tc>
      </w:tr>
      <w:tr w:rsidR="007227BD" w:rsidRPr="00D90B99" w:rsidTr="00860B79">
        <w:tc>
          <w:tcPr>
            <w:tcW w:w="675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3159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4236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  <w:tc>
          <w:tcPr>
            <w:tcW w:w="2137" w:type="dxa"/>
          </w:tcPr>
          <w:p w:rsidR="007227BD" w:rsidRPr="00D90B99" w:rsidRDefault="007227BD" w:rsidP="0094369A">
            <w:pPr>
              <w:pStyle w:val="Default"/>
              <w:rPr>
                <w:rFonts w:ascii="Book Antiqua" w:hAnsi="Book Antiqua" w:cs="Arial"/>
              </w:rPr>
            </w:pPr>
          </w:p>
        </w:tc>
      </w:tr>
    </w:tbl>
    <w:p w:rsidR="007227BD" w:rsidRPr="00D90B99" w:rsidRDefault="007227BD" w:rsidP="0094369A">
      <w:pPr>
        <w:pStyle w:val="Default"/>
        <w:rPr>
          <w:rFonts w:ascii="Book Antiqua" w:hAnsi="Book Antiqua" w:cs="Arial"/>
        </w:rPr>
      </w:pPr>
    </w:p>
    <w:p w:rsidR="007227BD" w:rsidRDefault="007227BD" w:rsidP="0094369A">
      <w:pPr>
        <w:pStyle w:val="Default"/>
        <w:numPr>
          <w:ilvl w:val="0"/>
          <w:numId w:val="39"/>
        </w:numPr>
        <w:autoSpaceDN w:val="0"/>
        <w:adjustRightInd w:val="0"/>
        <w:rPr>
          <w:rFonts w:ascii="Book Antiqua" w:hAnsi="Book Antiqua" w:cs="Arial"/>
          <w:color w:val="auto"/>
        </w:rPr>
      </w:pPr>
      <w:r w:rsidRPr="00D90B99">
        <w:rPr>
          <w:rFonts w:ascii="Book Antiqua" w:hAnsi="Book Antiqua" w:cs="Arial"/>
          <w:color w:val="auto"/>
        </w:rPr>
        <w:t xml:space="preserve">2. Zamawiający stwierdził, że przedmiot zamówienia został przez Wykonawcę zrealizowany zgodnie z </w:t>
      </w:r>
      <w:r>
        <w:rPr>
          <w:rFonts w:ascii="Book Antiqua" w:hAnsi="Book Antiqua" w:cs="Arial"/>
          <w:color w:val="auto"/>
        </w:rPr>
        <w:t>u</w:t>
      </w:r>
      <w:r w:rsidRPr="00D90B99">
        <w:rPr>
          <w:rFonts w:ascii="Book Antiqua" w:hAnsi="Book Antiqua" w:cs="Arial"/>
          <w:color w:val="auto"/>
        </w:rPr>
        <w:t>mową</w:t>
      </w:r>
      <w:r>
        <w:rPr>
          <w:rFonts w:ascii="Book Antiqua" w:hAnsi="Book Antiqua" w:cs="Arial"/>
          <w:color w:val="auto"/>
        </w:rPr>
        <w:t xml:space="preserve"> nr…………. z dnia </w:t>
      </w:r>
      <w:r w:rsidRPr="00D90B99">
        <w:rPr>
          <w:rFonts w:ascii="Book Antiqua" w:hAnsi="Book Antiqua" w:cs="Arial"/>
          <w:color w:val="auto"/>
        </w:rPr>
        <w:t xml:space="preserve">. Odbioru dokonano bez zastrzeżeń. </w:t>
      </w:r>
    </w:p>
    <w:p w:rsidR="007227BD" w:rsidRPr="00D90B99" w:rsidRDefault="007227BD" w:rsidP="0094369A">
      <w:pPr>
        <w:pStyle w:val="Default"/>
        <w:numPr>
          <w:ilvl w:val="0"/>
          <w:numId w:val="39"/>
        </w:numPr>
        <w:autoSpaceDN w:val="0"/>
        <w:adjustRightInd w:val="0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3. Potwierdza się należyte przeprowadzenie przez Wykonawcę szkolenia w dniach ………………. dla …….</w:t>
      </w:r>
      <w:r w:rsidR="00DE6C16">
        <w:rPr>
          <w:rFonts w:ascii="Book Antiqua" w:hAnsi="Book Antiqua" w:cs="Arial"/>
          <w:color w:val="auto"/>
        </w:rPr>
        <w:t xml:space="preserve"> </w:t>
      </w:r>
      <w:r>
        <w:rPr>
          <w:rFonts w:ascii="Book Antiqua" w:hAnsi="Book Antiqua" w:cs="Arial"/>
          <w:color w:val="auto"/>
        </w:rPr>
        <w:t xml:space="preserve"> pracowników Zamawiającego.</w:t>
      </w:r>
    </w:p>
    <w:p w:rsidR="007227BD" w:rsidRPr="00860B79" w:rsidRDefault="007227BD" w:rsidP="0094369A">
      <w:pPr>
        <w:pStyle w:val="Default"/>
        <w:numPr>
          <w:ilvl w:val="0"/>
          <w:numId w:val="39"/>
        </w:numPr>
        <w:autoSpaceDN w:val="0"/>
        <w:adjustRightInd w:val="0"/>
        <w:rPr>
          <w:rFonts w:ascii="Book Antiqua" w:hAnsi="Book Antiqua" w:cs="Arial"/>
          <w:color w:val="auto"/>
        </w:rPr>
      </w:pPr>
      <w:r w:rsidRPr="00860B79">
        <w:rPr>
          <w:rFonts w:ascii="Book Antiqua" w:hAnsi="Book Antiqua" w:cs="Arial"/>
          <w:color w:val="auto"/>
        </w:rPr>
        <w:t xml:space="preserve">4. Niniejszy protokół, po jego obustronnym podpisaniu stanowi podstawę do wystawienia faktury przez Wykonawcę na kwotę ……………………zł brutto. </w:t>
      </w:r>
    </w:p>
    <w:p w:rsidR="007227BD" w:rsidRPr="00D90B99" w:rsidRDefault="007227BD" w:rsidP="0094369A">
      <w:pPr>
        <w:pStyle w:val="Default"/>
        <w:numPr>
          <w:ilvl w:val="0"/>
          <w:numId w:val="39"/>
        </w:numPr>
        <w:autoSpaceDN w:val="0"/>
        <w:adjustRightInd w:val="0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5</w:t>
      </w:r>
      <w:r w:rsidRPr="00D90B99">
        <w:rPr>
          <w:rFonts w:ascii="Book Antiqua" w:hAnsi="Book Antiqua" w:cs="Arial"/>
          <w:color w:val="auto"/>
        </w:rPr>
        <w:t xml:space="preserve">. Niniejszy protokół sporządzono w 2 jednobrzmiących egzemplarzach, po jednym dla każdej ze stron. </w:t>
      </w:r>
    </w:p>
    <w:p w:rsidR="007227BD" w:rsidRPr="00D90B99" w:rsidRDefault="007227BD" w:rsidP="0094369A">
      <w:pPr>
        <w:pStyle w:val="Default"/>
        <w:rPr>
          <w:rFonts w:ascii="Book Antiqua" w:hAnsi="Book Antiqua" w:cs="Arial"/>
          <w:color w:val="auto"/>
        </w:rPr>
      </w:pPr>
    </w:p>
    <w:p w:rsidR="007227BD" w:rsidRPr="00D90B99" w:rsidRDefault="0066400F" w:rsidP="0094369A">
      <w:pPr>
        <w:tabs>
          <w:tab w:val="left" w:pos="425"/>
        </w:tabs>
        <w:suppressAutoHyphens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sz w:val="24"/>
          <w:szCs w:val="24"/>
        </w:rPr>
        <w:t>Podpis/y Strona</w:t>
      </w:r>
      <w:r w:rsidR="007227BD" w:rsidRPr="00D90B99">
        <w:rPr>
          <w:rFonts w:ascii="Book Antiqua" w:hAnsi="Book Antiqua" w:cs="Arial"/>
          <w:b/>
          <w:sz w:val="24"/>
          <w:szCs w:val="24"/>
        </w:rPr>
        <w:t xml:space="preserve"> Wykonawc</w:t>
      </w:r>
      <w:r>
        <w:rPr>
          <w:rFonts w:ascii="Book Antiqua" w:hAnsi="Book Antiqua" w:cs="Arial"/>
          <w:b/>
          <w:sz w:val="24"/>
          <w:szCs w:val="24"/>
        </w:rPr>
        <w:t>y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 xml:space="preserve">Podpisy Strona </w:t>
      </w:r>
      <w:r w:rsidR="007227BD" w:rsidRPr="00D90B99">
        <w:rPr>
          <w:rFonts w:ascii="Book Antiqua" w:hAnsi="Book Antiqua" w:cs="Arial"/>
          <w:b/>
          <w:sz w:val="24"/>
          <w:szCs w:val="24"/>
        </w:rPr>
        <w:t>Za Zamawiającego</w:t>
      </w:r>
    </w:p>
    <w:p w:rsidR="007227BD" w:rsidRDefault="007227BD" w:rsidP="0094369A">
      <w:pPr>
        <w:tabs>
          <w:tab w:val="left" w:pos="425"/>
        </w:tabs>
        <w:suppressAutoHyphens/>
      </w:pPr>
    </w:p>
    <w:sectPr w:rsidR="007227BD" w:rsidSect="00F905C2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851" w:left="1134" w:header="284" w:footer="4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97" w:rsidRDefault="00B62697">
      <w:r>
        <w:separator/>
      </w:r>
    </w:p>
  </w:endnote>
  <w:endnote w:type="continuationSeparator" w:id="0">
    <w:p w:rsidR="00B62697" w:rsidRDefault="00B6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BD" w:rsidRDefault="00B62697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227BD" w:rsidRDefault="0007487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227BD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07E2E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7227BD" w:rsidRDefault="007227BD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97" w:rsidRDefault="00B62697">
      <w:r>
        <w:separator/>
      </w:r>
    </w:p>
  </w:footnote>
  <w:footnote w:type="continuationSeparator" w:id="0">
    <w:p w:rsidR="00B62697" w:rsidRDefault="00B6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BD" w:rsidRDefault="007227BD">
    <w:pPr>
      <w:pStyle w:val="Nagwek"/>
      <w:jc w:val="right"/>
      <w:rPr>
        <w:rFonts w:ascii="Arial" w:hAnsi="Arial" w:cs="Arial"/>
      </w:rPr>
    </w:pPr>
    <w:r>
      <w:rPr>
        <w:rFonts w:ascii="Arial" w:hAnsi="Arial"/>
        <w:b/>
        <w:bCs/>
      </w:rPr>
      <w:t xml:space="preserve">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multilevel"/>
    <w:tmpl w:val="E578D782"/>
    <w:name w:val="WW8Num3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2A9E40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2"/>
        </w:tabs>
        <w:ind w:left="52" w:hanging="397"/>
      </w:pPr>
      <w:rPr>
        <w:rFonts w:ascii="Wingdings" w:hAnsi="Wingdings"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0F"/>
    <w:multiLevelType w:val="multilevel"/>
    <w:tmpl w:val="0000000F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0A355131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0F625CF0"/>
    <w:multiLevelType w:val="hybridMultilevel"/>
    <w:tmpl w:val="65DAB85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24C1AA0"/>
    <w:multiLevelType w:val="hybridMultilevel"/>
    <w:tmpl w:val="40BCBF50"/>
    <w:name w:val="WW8Num153"/>
    <w:lvl w:ilvl="0" w:tplc="77D0E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92A0EE6"/>
    <w:multiLevelType w:val="hybridMultilevel"/>
    <w:tmpl w:val="F9C0F0E0"/>
    <w:name w:val="WW8Num112222332"/>
    <w:lvl w:ilvl="0" w:tplc="C8A05E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1C2C093E"/>
    <w:multiLevelType w:val="hybridMultilevel"/>
    <w:tmpl w:val="75D839BA"/>
    <w:name w:val="WW8Num11222233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F0A6F08"/>
    <w:multiLevelType w:val="hybridMultilevel"/>
    <w:tmpl w:val="4878A4E2"/>
    <w:lvl w:ilvl="0" w:tplc="1750B85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1">
    <w:nsid w:val="2199244E"/>
    <w:multiLevelType w:val="hybridMultilevel"/>
    <w:tmpl w:val="112E7748"/>
    <w:lvl w:ilvl="0" w:tplc="0415000F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2">
    <w:nsid w:val="26665212"/>
    <w:multiLevelType w:val="hybridMultilevel"/>
    <w:tmpl w:val="6970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9264B1E"/>
    <w:multiLevelType w:val="hybridMultilevel"/>
    <w:tmpl w:val="78F859FA"/>
    <w:name w:val="WW8Num62"/>
    <w:lvl w:ilvl="0" w:tplc="5A10954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95C3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6643FD0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A80950E"/>
    <w:multiLevelType w:val="hybridMultilevel"/>
    <w:tmpl w:val="D39B0CF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2D234B8E"/>
    <w:multiLevelType w:val="multilevel"/>
    <w:tmpl w:val="D12AE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1F37D52"/>
    <w:multiLevelType w:val="hybridMultilevel"/>
    <w:tmpl w:val="0D5CD55E"/>
    <w:name w:val="WW8Num1122225"/>
    <w:lvl w:ilvl="0" w:tplc="8312CE78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39B7C90"/>
    <w:multiLevelType w:val="hybridMultilevel"/>
    <w:tmpl w:val="520E7E08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869" w:hanging="360"/>
      </w:pPr>
      <w:rPr>
        <w:rFonts w:cs="Times New Roman"/>
      </w:rPr>
    </w:lvl>
    <w:lvl w:ilvl="2" w:tplc="822445F6">
      <w:start w:val="1"/>
      <w:numFmt w:val="decimal"/>
      <w:lvlText w:val="%3."/>
      <w:lvlJc w:val="right"/>
      <w:pPr>
        <w:ind w:left="3589" w:hanging="180"/>
      </w:pPr>
      <w:rPr>
        <w:rFonts w:ascii="Book Antiqua" w:eastAsia="Times New Roman" w:hAnsi="Book Antiqua" w:cs="Arial"/>
      </w:rPr>
    </w:lvl>
    <w:lvl w:ilvl="3" w:tplc="0415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8">
    <w:nsid w:val="3846860E"/>
    <w:multiLevelType w:val="hybridMultilevel"/>
    <w:tmpl w:val="459D85F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3BFD2447"/>
    <w:multiLevelType w:val="hybridMultilevel"/>
    <w:tmpl w:val="EDEC053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3D5D59EC"/>
    <w:multiLevelType w:val="hybridMultilevel"/>
    <w:tmpl w:val="BEC6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06A639F"/>
    <w:multiLevelType w:val="hybridMultilevel"/>
    <w:tmpl w:val="32509334"/>
    <w:lvl w:ilvl="0" w:tplc="BFF4A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4A3E2F"/>
    <w:multiLevelType w:val="hybridMultilevel"/>
    <w:tmpl w:val="BA98DF50"/>
    <w:lvl w:ilvl="0" w:tplc="0415000F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3">
    <w:nsid w:val="48285827"/>
    <w:multiLevelType w:val="multilevel"/>
    <w:tmpl w:val="7FBE419E"/>
    <w:name w:val="WW8Num32"/>
    <w:lvl w:ilvl="0">
      <w:start w:val="2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4">
    <w:nsid w:val="4BC47385"/>
    <w:multiLevelType w:val="multilevel"/>
    <w:tmpl w:val="E578D782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5">
    <w:nsid w:val="4F9A7EE6"/>
    <w:multiLevelType w:val="hybridMultilevel"/>
    <w:tmpl w:val="FFE21D22"/>
    <w:name w:val="WW8Num152"/>
    <w:lvl w:ilvl="0" w:tplc="6CB0FF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D72F8C"/>
    <w:multiLevelType w:val="multilevel"/>
    <w:tmpl w:val="E578D782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7">
    <w:nsid w:val="58AB6B71"/>
    <w:multiLevelType w:val="hybridMultilevel"/>
    <w:tmpl w:val="E21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B8297B"/>
    <w:multiLevelType w:val="hybridMultilevel"/>
    <w:tmpl w:val="068C9348"/>
    <w:lvl w:ilvl="0" w:tplc="2E1E9E3A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FB63C5"/>
    <w:multiLevelType w:val="multilevel"/>
    <w:tmpl w:val="255ED9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Book Antiqua" w:hAnsi="Book Antiqua" w:hint="default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)"/>
      <w:lvlJc w:val="left"/>
      <w:pPr>
        <w:ind w:left="3457" w:hanging="435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65E42BFB"/>
    <w:multiLevelType w:val="hybridMultilevel"/>
    <w:tmpl w:val="D12AED16"/>
    <w:name w:val="WW8Num15"/>
    <w:lvl w:ilvl="0" w:tplc="6CB0FF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4A7759"/>
    <w:multiLevelType w:val="hybridMultilevel"/>
    <w:tmpl w:val="B92077F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>
    <w:nsid w:val="714D5B45"/>
    <w:multiLevelType w:val="hybridMultilevel"/>
    <w:tmpl w:val="55B0DC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8E7BD3"/>
    <w:multiLevelType w:val="multilevel"/>
    <w:tmpl w:val="FFE21D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D3139F"/>
    <w:multiLevelType w:val="hybridMultilevel"/>
    <w:tmpl w:val="3D16E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054898"/>
    <w:multiLevelType w:val="hybridMultilevel"/>
    <w:tmpl w:val="3D16E9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4"/>
  </w:num>
  <w:num w:numId="18">
    <w:abstractNumId w:val="36"/>
  </w:num>
  <w:num w:numId="19">
    <w:abstractNumId w:val="33"/>
  </w:num>
  <w:num w:numId="20">
    <w:abstractNumId w:val="40"/>
  </w:num>
  <w:num w:numId="21">
    <w:abstractNumId w:val="25"/>
  </w:num>
  <w:num w:numId="22">
    <w:abstractNumId w:val="35"/>
  </w:num>
  <w:num w:numId="23">
    <w:abstractNumId w:val="43"/>
  </w:num>
  <w:num w:numId="24">
    <w:abstractNumId w:val="17"/>
  </w:num>
  <w:num w:numId="25">
    <w:abstractNumId w:val="23"/>
  </w:num>
  <w:num w:numId="26">
    <w:abstractNumId w:val="20"/>
  </w:num>
  <w:num w:numId="27">
    <w:abstractNumId w:val="41"/>
  </w:num>
  <w:num w:numId="28">
    <w:abstractNumId w:val="32"/>
  </w:num>
  <w:num w:numId="29">
    <w:abstractNumId w:val="18"/>
  </w:num>
  <w:num w:numId="30">
    <w:abstractNumId w:val="19"/>
  </w:num>
  <w:num w:numId="31">
    <w:abstractNumId w:val="27"/>
  </w:num>
  <w:num w:numId="32">
    <w:abstractNumId w:val="26"/>
  </w:num>
  <w:num w:numId="33">
    <w:abstractNumId w:val="42"/>
  </w:num>
  <w:num w:numId="34">
    <w:abstractNumId w:val="16"/>
  </w:num>
  <w:num w:numId="35">
    <w:abstractNumId w:val="21"/>
  </w:num>
  <w:num w:numId="36">
    <w:abstractNumId w:val="29"/>
  </w:num>
  <w:num w:numId="37">
    <w:abstractNumId w:val="38"/>
  </w:num>
  <w:num w:numId="38">
    <w:abstractNumId w:val="28"/>
  </w:num>
  <w:num w:numId="39">
    <w:abstractNumId w:val="24"/>
  </w:num>
  <w:num w:numId="40">
    <w:abstractNumId w:val="37"/>
  </w:num>
  <w:num w:numId="41">
    <w:abstractNumId w:val="30"/>
  </w:num>
  <w:num w:numId="42">
    <w:abstractNumId w:val="44"/>
  </w:num>
  <w:num w:numId="43">
    <w:abstractNumId w:val="22"/>
  </w:num>
  <w:num w:numId="44">
    <w:abstractNumId w:val="45"/>
  </w:num>
  <w:num w:numId="45">
    <w:abstractNumId w:val="3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032FC"/>
    <w:rsid w:val="00007781"/>
    <w:rsid w:val="00027C0B"/>
    <w:rsid w:val="00032271"/>
    <w:rsid w:val="00037B0D"/>
    <w:rsid w:val="0007487D"/>
    <w:rsid w:val="000833FF"/>
    <w:rsid w:val="00094DD8"/>
    <w:rsid w:val="000A7F2A"/>
    <w:rsid w:val="000D658D"/>
    <w:rsid w:val="000F295C"/>
    <w:rsid w:val="00102F2E"/>
    <w:rsid w:val="00112FA0"/>
    <w:rsid w:val="00116C62"/>
    <w:rsid w:val="00120D9D"/>
    <w:rsid w:val="00121810"/>
    <w:rsid w:val="001377E7"/>
    <w:rsid w:val="0015045E"/>
    <w:rsid w:val="001650BE"/>
    <w:rsid w:val="00181384"/>
    <w:rsid w:val="00191DEF"/>
    <w:rsid w:val="001A1F53"/>
    <w:rsid w:val="001A5E79"/>
    <w:rsid w:val="001B69F1"/>
    <w:rsid w:val="001D0B99"/>
    <w:rsid w:val="001D0C7C"/>
    <w:rsid w:val="001D76E5"/>
    <w:rsid w:val="001E3DC6"/>
    <w:rsid w:val="001F2880"/>
    <w:rsid w:val="001F3E3A"/>
    <w:rsid w:val="00203423"/>
    <w:rsid w:val="00216431"/>
    <w:rsid w:val="00233746"/>
    <w:rsid w:val="00284EA2"/>
    <w:rsid w:val="00292B5F"/>
    <w:rsid w:val="002C18E0"/>
    <w:rsid w:val="002D095B"/>
    <w:rsid w:val="002E4A6D"/>
    <w:rsid w:val="002F6214"/>
    <w:rsid w:val="00310483"/>
    <w:rsid w:val="003205D7"/>
    <w:rsid w:val="00346D70"/>
    <w:rsid w:val="00347198"/>
    <w:rsid w:val="00355426"/>
    <w:rsid w:val="00360A9F"/>
    <w:rsid w:val="00371EA3"/>
    <w:rsid w:val="003A1608"/>
    <w:rsid w:val="003B1DA6"/>
    <w:rsid w:val="003C05F2"/>
    <w:rsid w:val="003F72A9"/>
    <w:rsid w:val="004078EA"/>
    <w:rsid w:val="00425F34"/>
    <w:rsid w:val="004368E3"/>
    <w:rsid w:val="0048657F"/>
    <w:rsid w:val="004C5134"/>
    <w:rsid w:val="00500AFD"/>
    <w:rsid w:val="00525CD7"/>
    <w:rsid w:val="00533670"/>
    <w:rsid w:val="00550446"/>
    <w:rsid w:val="00560C76"/>
    <w:rsid w:val="00564FE6"/>
    <w:rsid w:val="00587129"/>
    <w:rsid w:val="0059337E"/>
    <w:rsid w:val="0059536C"/>
    <w:rsid w:val="005E40A4"/>
    <w:rsid w:val="005E6F45"/>
    <w:rsid w:val="00605681"/>
    <w:rsid w:val="0065298D"/>
    <w:rsid w:val="0066400F"/>
    <w:rsid w:val="006B2D4E"/>
    <w:rsid w:val="006F6F25"/>
    <w:rsid w:val="007032FC"/>
    <w:rsid w:val="00703F65"/>
    <w:rsid w:val="00716B51"/>
    <w:rsid w:val="007227BD"/>
    <w:rsid w:val="007300A3"/>
    <w:rsid w:val="007642F1"/>
    <w:rsid w:val="007679B7"/>
    <w:rsid w:val="00775B36"/>
    <w:rsid w:val="007842AF"/>
    <w:rsid w:val="007B21A6"/>
    <w:rsid w:val="007D40E6"/>
    <w:rsid w:val="007F4F70"/>
    <w:rsid w:val="00832370"/>
    <w:rsid w:val="008434CE"/>
    <w:rsid w:val="00851969"/>
    <w:rsid w:val="00860B79"/>
    <w:rsid w:val="00862199"/>
    <w:rsid w:val="008806B7"/>
    <w:rsid w:val="00896E66"/>
    <w:rsid w:val="008C30DE"/>
    <w:rsid w:val="008E6822"/>
    <w:rsid w:val="00911EF2"/>
    <w:rsid w:val="00927E14"/>
    <w:rsid w:val="0094369A"/>
    <w:rsid w:val="009572E5"/>
    <w:rsid w:val="00986237"/>
    <w:rsid w:val="009B7D4A"/>
    <w:rsid w:val="00A04143"/>
    <w:rsid w:val="00A856D4"/>
    <w:rsid w:val="00A94316"/>
    <w:rsid w:val="00AA6B49"/>
    <w:rsid w:val="00AC4AF6"/>
    <w:rsid w:val="00AD6BAD"/>
    <w:rsid w:val="00B34642"/>
    <w:rsid w:val="00B62697"/>
    <w:rsid w:val="00B6394B"/>
    <w:rsid w:val="00B714E7"/>
    <w:rsid w:val="00BC652F"/>
    <w:rsid w:val="00C02CFA"/>
    <w:rsid w:val="00C072DB"/>
    <w:rsid w:val="00C141E7"/>
    <w:rsid w:val="00C339EF"/>
    <w:rsid w:val="00C41810"/>
    <w:rsid w:val="00C74C45"/>
    <w:rsid w:val="00CA614C"/>
    <w:rsid w:val="00CA7498"/>
    <w:rsid w:val="00CD5378"/>
    <w:rsid w:val="00D25C4F"/>
    <w:rsid w:val="00D52637"/>
    <w:rsid w:val="00D542F2"/>
    <w:rsid w:val="00D749BE"/>
    <w:rsid w:val="00D86E55"/>
    <w:rsid w:val="00D90B99"/>
    <w:rsid w:val="00DB2F02"/>
    <w:rsid w:val="00DB6996"/>
    <w:rsid w:val="00DE4D9C"/>
    <w:rsid w:val="00DE6C16"/>
    <w:rsid w:val="00E07E2E"/>
    <w:rsid w:val="00E1020A"/>
    <w:rsid w:val="00E151F0"/>
    <w:rsid w:val="00E66250"/>
    <w:rsid w:val="00E662F7"/>
    <w:rsid w:val="00E91292"/>
    <w:rsid w:val="00E96804"/>
    <w:rsid w:val="00EB7197"/>
    <w:rsid w:val="00EB79D2"/>
    <w:rsid w:val="00ED2FA8"/>
    <w:rsid w:val="00ED3EDE"/>
    <w:rsid w:val="00EF0F79"/>
    <w:rsid w:val="00F3207E"/>
    <w:rsid w:val="00F5167E"/>
    <w:rsid w:val="00F55A28"/>
    <w:rsid w:val="00F60383"/>
    <w:rsid w:val="00F67E1D"/>
    <w:rsid w:val="00F76893"/>
    <w:rsid w:val="00F905C2"/>
    <w:rsid w:val="00FB6E6E"/>
    <w:rsid w:val="00FD07B2"/>
    <w:rsid w:val="00FD5696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509784F-7DB2-4143-A50D-73E612D9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199"/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2199"/>
    <w:pPr>
      <w:keepNext/>
      <w:tabs>
        <w:tab w:val="num" w:pos="0"/>
      </w:tabs>
      <w:spacing w:line="360" w:lineRule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2199"/>
    <w:pPr>
      <w:keepNext/>
      <w:tabs>
        <w:tab w:val="num" w:pos="0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03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03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4z0">
    <w:name w:val="WW8Num4z0"/>
    <w:uiPriority w:val="99"/>
    <w:rsid w:val="00862199"/>
    <w:rPr>
      <w:rFonts w:ascii="Symbol" w:hAnsi="Symbol"/>
    </w:rPr>
  </w:style>
  <w:style w:type="character" w:customStyle="1" w:styleId="WW8Num12z0">
    <w:name w:val="WW8Num12z0"/>
    <w:uiPriority w:val="99"/>
    <w:rsid w:val="00862199"/>
  </w:style>
  <w:style w:type="character" w:customStyle="1" w:styleId="WW8Num13z0">
    <w:name w:val="WW8Num13z0"/>
    <w:uiPriority w:val="99"/>
    <w:rsid w:val="00862199"/>
    <w:rPr>
      <w:rFonts w:ascii="Wingdings" w:hAnsi="Wingdings"/>
    </w:rPr>
  </w:style>
  <w:style w:type="character" w:customStyle="1" w:styleId="WW8Num14z0">
    <w:name w:val="WW8Num14z0"/>
    <w:uiPriority w:val="99"/>
    <w:rsid w:val="00862199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62199"/>
  </w:style>
  <w:style w:type="character" w:customStyle="1" w:styleId="WW-Absatz-Standardschriftart">
    <w:name w:val="WW-Absatz-Standardschriftart"/>
    <w:uiPriority w:val="99"/>
    <w:rsid w:val="00862199"/>
  </w:style>
  <w:style w:type="character" w:customStyle="1" w:styleId="WW8Num5z0">
    <w:name w:val="WW8Num5z0"/>
    <w:uiPriority w:val="99"/>
    <w:rsid w:val="00862199"/>
    <w:rPr>
      <w:rFonts w:ascii="Symbol" w:hAnsi="Symbol"/>
    </w:rPr>
  </w:style>
  <w:style w:type="character" w:customStyle="1" w:styleId="WW8Num15z0">
    <w:name w:val="WW8Num15z0"/>
    <w:uiPriority w:val="99"/>
    <w:rsid w:val="00862199"/>
    <w:rPr>
      <w:rFonts w:ascii="Wingdings" w:hAnsi="Wingdings"/>
    </w:rPr>
  </w:style>
  <w:style w:type="character" w:customStyle="1" w:styleId="WW8Num16z0">
    <w:name w:val="WW8Num16z0"/>
    <w:uiPriority w:val="99"/>
    <w:rsid w:val="00862199"/>
    <w:rPr>
      <w:sz w:val="22"/>
    </w:rPr>
  </w:style>
  <w:style w:type="character" w:customStyle="1" w:styleId="Domylnaczcionkaakapitu5">
    <w:name w:val="Domyślna czcionka akapitu5"/>
    <w:uiPriority w:val="99"/>
    <w:rsid w:val="00862199"/>
  </w:style>
  <w:style w:type="character" w:customStyle="1" w:styleId="WW8Num17z0">
    <w:name w:val="WW8Num17z0"/>
    <w:uiPriority w:val="99"/>
    <w:rsid w:val="00862199"/>
    <w:rPr>
      <w:rFonts w:ascii="Symbol" w:hAnsi="Symbol"/>
    </w:rPr>
  </w:style>
  <w:style w:type="character" w:customStyle="1" w:styleId="WW8Num19z0">
    <w:name w:val="WW8Num19z0"/>
    <w:uiPriority w:val="99"/>
    <w:rsid w:val="00862199"/>
    <w:rPr>
      <w:rFonts w:ascii="Times New Roman" w:hAnsi="Times New Roman"/>
    </w:rPr>
  </w:style>
  <w:style w:type="character" w:customStyle="1" w:styleId="WW8Num20z0">
    <w:name w:val="WW8Num20z0"/>
    <w:uiPriority w:val="99"/>
    <w:rsid w:val="00862199"/>
    <w:rPr>
      <w:rFonts w:ascii="Symbol" w:hAnsi="Symbol"/>
    </w:rPr>
  </w:style>
  <w:style w:type="character" w:customStyle="1" w:styleId="WW8Num21z0">
    <w:name w:val="WW8Num21z0"/>
    <w:uiPriority w:val="99"/>
    <w:rsid w:val="00862199"/>
    <w:rPr>
      <w:rFonts w:ascii="Symbol" w:hAnsi="Symbol"/>
    </w:rPr>
  </w:style>
  <w:style w:type="character" w:customStyle="1" w:styleId="WW8Num22z5">
    <w:name w:val="WW8Num22z5"/>
    <w:uiPriority w:val="99"/>
    <w:rsid w:val="00862199"/>
    <w:rPr>
      <w:rFonts w:ascii="Book Antiqua" w:hAnsi="Book Antiqua"/>
    </w:rPr>
  </w:style>
  <w:style w:type="character" w:customStyle="1" w:styleId="WW8Num23z1">
    <w:name w:val="WW8Num23z1"/>
    <w:uiPriority w:val="99"/>
    <w:rsid w:val="00862199"/>
    <w:rPr>
      <w:rFonts w:ascii="Wingdings" w:hAnsi="Wingdings"/>
    </w:rPr>
  </w:style>
  <w:style w:type="character" w:customStyle="1" w:styleId="WW8Num24z0">
    <w:name w:val="WW8Num24z0"/>
    <w:uiPriority w:val="99"/>
    <w:rsid w:val="00862199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862199"/>
  </w:style>
  <w:style w:type="character" w:customStyle="1" w:styleId="WW-Absatz-Standardschriftart1">
    <w:name w:val="WW-Absatz-Standardschriftart1"/>
    <w:uiPriority w:val="99"/>
    <w:rsid w:val="00862199"/>
  </w:style>
  <w:style w:type="character" w:customStyle="1" w:styleId="WW8Num22z0">
    <w:name w:val="WW8Num22z0"/>
    <w:uiPriority w:val="99"/>
    <w:rsid w:val="00862199"/>
    <w:rPr>
      <w:rFonts w:ascii="Wingdings" w:hAnsi="Wingdings"/>
      <w:sz w:val="16"/>
    </w:rPr>
  </w:style>
  <w:style w:type="character" w:customStyle="1" w:styleId="Domylnaczcionkaakapitu3">
    <w:name w:val="Domyślna czcionka akapitu3"/>
    <w:uiPriority w:val="99"/>
    <w:rsid w:val="00862199"/>
  </w:style>
  <w:style w:type="character" w:customStyle="1" w:styleId="WW-Absatz-Standardschriftart11">
    <w:name w:val="WW-Absatz-Standardschriftart11"/>
    <w:uiPriority w:val="99"/>
    <w:rsid w:val="00862199"/>
  </w:style>
  <w:style w:type="character" w:customStyle="1" w:styleId="WW8Num8z0">
    <w:name w:val="WW8Num8z0"/>
    <w:uiPriority w:val="99"/>
    <w:rsid w:val="00862199"/>
  </w:style>
  <w:style w:type="character" w:customStyle="1" w:styleId="Domylnaczcionkaakapitu2">
    <w:name w:val="Domyślna czcionka akapitu2"/>
    <w:uiPriority w:val="99"/>
    <w:rsid w:val="00862199"/>
  </w:style>
  <w:style w:type="character" w:customStyle="1" w:styleId="WW8Num1z0">
    <w:name w:val="WW8Num1z0"/>
    <w:uiPriority w:val="99"/>
    <w:rsid w:val="00862199"/>
    <w:rPr>
      <w:rFonts w:ascii="Symbol" w:hAnsi="Symbol"/>
    </w:rPr>
  </w:style>
  <w:style w:type="character" w:customStyle="1" w:styleId="WW8Num2z0">
    <w:name w:val="WW8Num2z0"/>
    <w:uiPriority w:val="99"/>
    <w:rsid w:val="00862199"/>
    <w:rPr>
      <w:rFonts w:ascii="Symbol" w:hAnsi="Symbol"/>
    </w:rPr>
  </w:style>
  <w:style w:type="character" w:customStyle="1" w:styleId="WW8Num2z1">
    <w:name w:val="WW8Num2z1"/>
    <w:uiPriority w:val="99"/>
    <w:rsid w:val="00862199"/>
    <w:rPr>
      <w:rFonts w:ascii="Courier New" w:hAnsi="Courier New"/>
    </w:rPr>
  </w:style>
  <w:style w:type="character" w:customStyle="1" w:styleId="WW8Num2z2">
    <w:name w:val="WW8Num2z2"/>
    <w:uiPriority w:val="99"/>
    <w:rsid w:val="00862199"/>
    <w:rPr>
      <w:rFonts w:ascii="Wingdings" w:hAnsi="Wingdings"/>
    </w:rPr>
  </w:style>
  <w:style w:type="character" w:customStyle="1" w:styleId="WW8Num6z0">
    <w:name w:val="WW8Num6z0"/>
    <w:uiPriority w:val="99"/>
    <w:rsid w:val="00862199"/>
    <w:rPr>
      <w:rFonts w:ascii="Symbol" w:hAnsi="Symbol"/>
    </w:rPr>
  </w:style>
  <w:style w:type="character" w:customStyle="1" w:styleId="WW8Num6z1">
    <w:name w:val="WW8Num6z1"/>
    <w:uiPriority w:val="99"/>
    <w:rsid w:val="00862199"/>
    <w:rPr>
      <w:rFonts w:ascii="Courier New" w:hAnsi="Courier New"/>
    </w:rPr>
  </w:style>
  <w:style w:type="character" w:customStyle="1" w:styleId="WW8Num6z2">
    <w:name w:val="WW8Num6z2"/>
    <w:uiPriority w:val="99"/>
    <w:rsid w:val="00862199"/>
    <w:rPr>
      <w:rFonts w:ascii="Wingdings" w:hAnsi="Wingdings"/>
    </w:rPr>
  </w:style>
  <w:style w:type="character" w:customStyle="1" w:styleId="WW8Num7z0">
    <w:name w:val="WW8Num7z0"/>
    <w:uiPriority w:val="99"/>
    <w:rsid w:val="00862199"/>
    <w:rPr>
      <w:rFonts w:ascii="Symbol" w:hAnsi="Symbol"/>
    </w:rPr>
  </w:style>
  <w:style w:type="character" w:customStyle="1" w:styleId="WW8Num11z0">
    <w:name w:val="WW8Num11z0"/>
    <w:uiPriority w:val="99"/>
    <w:rsid w:val="00862199"/>
    <w:rPr>
      <w:rFonts w:ascii="Symbol" w:hAnsi="Symbol"/>
    </w:rPr>
  </w:style>
  <w:style w:type="character" w:customStyle="1" w:styleId="WW8Num11z1">
    <w:name w:val="WW8Num11z1"/>
    <w:uiPriority w:val="99"/>
    <w:rsid w:val="00862199"/>
    <w:rPr>
      <w:rFonts w:ascii="Courier New" w:hAnsi="Courier New"/>
    </w:rPr>
  </w:style>
  <w:style w:type="character" w:customStyle="1" w:styleId="WW8Num11z2">
    <w:name w:val="WW8Num11z2"/>
    <w:uiPriority w:val="99"/>
    <w:rsid w:val="00862199"/>
    <w:rPr>
      <w:rFonts w:ascii="Wingdings" w:hAnsi="Wingdings"/>
    </w:rPr>
  </w:style>
  <w:style w:type="character" w:customStyle="1" w:styleId="WW8Num15z1">
    <w:name w:val="WW8Num15z1"/>
    <w:uiPriority w:val="99"/>
    <w:rsid w:val="00862199"/>
    <w:rPr>
      <w:rFonts w:ascii="Courier New" w:hAnsi="Courier New"/>
    </w:rPr>
  </w:style>
  <w:style w:type="character" w:customStyle="1" w:styleId="WW8Num15z3">
    <w:name w:val="WW8Num15z3"/>
    <w:uiPriority w:val="99"/>
    <w:rsid w:val="00862199"/>
    <w:rPr>
      <w:rFonts w:ascii="Symbol" w:hAnsi="Symbol"/>
    </w:rPr>
  </w:style>
  <w:style w:type="character" w:customStyle="1" w:styleId="WW8Num18z0">
    <w:name w:val="WW8Num18z0"/>
    <w:uiPriority w:val="99"/>
    <w:rsid w:val="00862199"/>
    <w:rPr>
      <w:rFonts w:ascii="Times New Roman" w:hAnsi="Times New Roman"/>
    </w:rPr>
  </w:style>
  <w:style w:type="character" w:customStyle="1" w:styleId="WW8Num23z0">
    <w:name w:val="WW8Num23z0"/>
    <w:uiPriority w:val="99"/>
    <w:rsid w:val="00862199"/>
    <w:rPr>
      <w:rFonts w:ascii="Wingdings" w:hAnsi="Wingdings"/>
      <w:sz w:val="16"/>
    </w:rPr>
  </w:style>
  <w:style w:type="character" w:customStyle="1" w:styleId="WW8Num24z1">
    <w:name w:val="WW8Num24z1"/>
    <w:uiPriority w:val="99"/>
    <w:rsid w:val="00862199"/>
    <w:rPr>
      <w:rFonts w:ascii="Courier New" w:hAnsi="Courier New"/>
    </w:rPr>
  </w:style>
  <w:style w:type="character" w:customStyle="1" w:styleId="WW8Num24z2">
    <w:name w:val="WW8Num24z2"/>
    <w:uiPriority w:val="99"/>
    <w:rsid w:val="00862199"/>
    <w:rPr>
      <w:rFonts w:ascii="Wingdings" w:hAnsi="Wingdings"/>
    </w:rPr>
  </w:style>
  <w:style w:type="character" w:customStyle="1" w:styleId="WW8Num25z0">
    <w:name w:val="WW8Num25z0"/>
    <w:uiPriority w:val="99"/>
    <w:rsid w:val="00862199"/>
    <w:rPr>
      <w:rFonts w:ascii="Symbol" w:hAnsi="Symbol"/>
    </w:rPr>
  </w:style>
  <w:style w:type="character" w:customStyle="1" w:styleId="WW8Num27z0">
    <w:name w:val="WW8Num27z0"/>
    <w:uiPriority w:val="99"/>
    <w:rsid w:val="00862199"/>
    <w:rPr>
      <w:rFonts w:ascii="Wingdings" w:hAnsi="Wingdings"/>
      <w:sz w:val="16"/>
    </w:rPr>
  </w:style>
  <w:style w:type="character" w:customStyle="1" w:styleId="WW8Num28z0">
    <w:name w:val="WW8Num28z0"/>
    <w:uiPriority w:val="99"/>
    <w:rsid w:val="00862199"/>
    <w:rPr>
      <w:rFonts w:ascii="Symbol" w:hAnsi="Symbol"/>
    </w:rPr>
  </w:style>
  <w:style w:type="character" w:customStyle="1" w:styleId="WW8Num29z0">
    <w:name w:val="WW8Num29z0"/>
    <w:uiPriority w:val="99"/>
    <w:rsid w:val="00862199"/>
    <w:rPr>
      <w:rFonts w:ascii="Wingdings" w:hAnsi="Wingdings"/>
    </w:rPr>
  </w:style>
  <w:style w:type="character" w:customStyle="1" w:styleId="WW8Num30z0">
    <w:name w:val="WW8Num30z0"/>
    <w:uiPriority w:val="99"/>
    <w:rsid w:val="00862199"/>
    <w:rPr>
      <w:rFonts w:ascii="Symbol" w:hAnsi="Symbol"/>
    </w:rPr>
  </w:style>
  <w:style w:type="character" w:customStyle="1" w:styleId="WW8Num31z0">
    <w:name w:val="WW8Num31z0"/>
    <w:uiPriority w:val="99"/>
    <w:rsid w:val="00862199"/>
    <w:rPr>
      <w:rFonts w:ascii="Symbol" w:hAnsi="Symbol"/>
    </w:rPr>
  </w:style>
  <w:style w:type="character" w:customStyle="1" w:styleId="WW8Num33z0">
    <w:name w:val="WW8Num33z0"/>
    <w:uiPriority w:val="99"/>
    <w:rsid w:val="00862199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862199"/>
  </w:style>
  <w:style w:type="character" w:styleId="Numerstrony">
    <w:name w:val="page number"/>
    <w:basedOn w:val="Domylnaczcionkaakapitu1"/>
    <w:uiPriority w:val="99"/>
    <w:rsid w:val="00862199"/>
    <w:rPr>
      <w:rFonts w:cs="Times New Roman"/>
    </w:rPr>
  </w:style>
  <w:style w:type="character" w:styleId="Numerwiersza">
    <w:name w:val="line number"/>
    <w:basedOn w:val="Domylnaczcionkaakapitu"/>
    <w:uiPriority w:val="99"/>
    <w:rsid w:val="00862199"/>
    <w:rPr>
      <w:rFonts w:cs="Times New Roman"/>
    </w:rPr>
  </w:style>
  <w:style w:type="character" w:customStyle="1" w:styleId="tytulnews">
    <w:name w:val="tytulnews"/>
    <w:basedOn w:val="Domylnaczcionkaakapitu1"/>
    <w:uiPriority w:val="99"/>
    <w:rsid w:val="00862199"/>
    <w:rPr>
      <w:rFonts w:cs="Times New Roman"/>
    </w:rPr>
  </w:style>
  <w:style w:type="character" w:customStyle="1" w:styleId="StopkaZnak">
    <w:name w:val="Stopka Znak"/>
    <w:basedOn w:val="Domylnaczcionkaakapitu2"/>
    <w:uiPriority w:val="99"/>
    <w:rsid w:val="00862199"/>
    <w:rPr>
      <w:rFonts w:cs="Times New Roman"/>
    </w:rPr>
  </w:style>
  <w:style w:type="character" w:customStyle="1" w:styleId="NagwekZnak">
    <w:name w:val="Nagłówek Znak"/>
    <w:basedOn w:val="Domylnaczcionkaakapitu2"/>
    <w:uiPriority w:val="99"/>
    <w:rsid w:val="00862199"/>
    <w:rPr>
      <w:rFonts w:cs="Times New Roman"/>
    </w:rPr>
  </w:style>
  <w:style w:type="character" w:styleId="Hipercze">
    <w:name w:val="Hyperlink"/>
    <w:basedOn w:val="Domylnaczcionkaakapitu2"/>
    <w:uiPriority w:val="99"/>
    <w:rsid w:val="00862199"/>
    <w:rPr>
      <w:rFonts w:cs="Times New Roman"/>
      <w:color w:val="000080"/>
      <w:u w:val="none"/>
    </w:rPr>
  </w:style>
  <w:style w:type="character" w:customStyle="1" w:styleId="fntnskreslony1">
    <w:name w:val="fntn_skreslony1"/>
    <w:basedOn w:val="Domylnaczcionkaakapitu2"/>
    <w:uiPriority w:val="99"/>
    <w:rsid w:val="00862199"/>
    <w:rPr>
      <w:rFonts w:cs="Times New Roman"/>
      <w:strike/>
      <w:color w:val="000099"/>
    </w:rPr>
  </w:style>
  <w:style w:type="character" w:customStyle="1" w:styleId="Znakiprzypiswdolnych">
    <w:name w:val="Znaki przypisów dolnych"/>
    <w:uiPriority w:val="99"/>
    <w:rsid w:val="00862199"/>
  </w:style>
  <w:style w:type="character" w:customStyle="1" w:styleId="Odwoanieprzypisudolnego1">
    <w:name w:val="Odwołanie przypisu dolnego1"/>
    <w:uiPriority w:val="99"/>
    <w:rsid w:val="00862199"/>
    <w:rPr>
      <w:vertAlign w:val="superscript"/>
    </w:rPr>
  </w:style>
  <w:style w:type="character" w:customStyle="1" w:styleId="Znakiprzypiswkocowych">
    <w:name w:val="Znaki przypisów końcowych"/>
    <w:uiPriority w:val="99"/>
    <w:rsid w:val="00862199"/>
  </w:style>
  <w:style w:type="character" w:customStyle="1" w:styleId="Odwoanieprzypisukocowego1">
    <w:name w:val="Odwołanie przypisu końcowego1"/>
    <w:uiPriority w:val="99"/>
    <w:rsid w:val="00862199"/>
    <w:rPr>
      <w:vertAlign w:val="superscript"/>
    </w:rPr>
  </w:style>
  <w:style w:type="paragraph" w:customStyle="1" w:styleId="Nagwek5">
    <w:name w:val="Nagłówek5"/>
    <w:basedOn w:val="Normalny"/>
    <w:next w:val="Tekstpodstawowy"/>
    <w:uiPriority w:val="99"/>
    <w:rsid w:val="008621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62199"/>
    <w:pPr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0035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862199"/>
    <w:rPr>
      <w:rFonts w:cs="Tahoma"/>
    </w:rPr>
  </w:style>
  <w:style w:type="paragraph" w:customStyle="1" w:styleId="Podpis5">
    <w:name w:val="Podpis5"/>
    <w:basedOn w:val="Normalny"/>
    <w:uiPriority w:val="99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62199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uiPriority w:val="99"/>
    <w:rsid w:val="008621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uiPriority w:val="99"/>
    <w:rsid w:val="008621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8621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8621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621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link w:val="TytuZnak"/>
    <w:uiPriority w:val="99"/>
    <w:qFormat/>
    <w:rsid w:val="00862199"/>
    <w:pPr>
      <w:spacing w:line="360" w:lineRule="auto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10"/>
    <w:rsid w:val="00F3003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86219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F30035"/>
    <w:rPr>
      <w:rFonts w:ascii="Cambria" w:eastAsia="Times New Roman" w:hAnsi="Cambri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86219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30035"/>
    <w:rPr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8621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30035"/>
    <w:rPr>
      <w:sz w:val="20"/>
      <w:szCs w:val="20"/>
      <w:lang w:eastAsia="ar-SA"/>
    </w:rPr>
  </w:style>
  <w:style w:type="paragraph" w:customStyle="1" w:styleId="tekst">
    <w:name w:val="tekst"/>
    <w:basedOn w:val="Normalny"/>
    <w:uiPriority w:val="99"/>
    <w:rsid w:val="00862199"/>
    <w:pPr>
      <w:ind w:firstLine="709"/>
      <w:jc w:val="both"/>
    </w:pPr>
    <w:rPr>
      <w:sz w:val="24"/>
    </w:rPr>
  </w:style>
  <w:style w:type="paragraph" w:customStyle="1" w:styleId="nagl">
    <w:name w:val="nagl"/>
    <w:basedOn w:val="Normalny"/>
    <w:uiPriority w:val="99"/>
    <w:rsid w:val="00862199"/>
    <w:pPr>
      <w:spacing w:before="120"/>
      <w:ind w:left="3969" w:right="284"/>
    </w:pPr>
    <w:rPr>
      <w:b/>
      <w:sz w:val="28"/>
    </w:rPr>
  </w:style>
  <w:style w:type="paragraph" w:customStyle="1" w:styleId="Tekstpodstawowy21">
    <w:name w:val="Tekst podstawowy 21"/>
    <w:basedOn w:val="Normalny"/>
    <w:uiPriority w:val="99"/>
    <w:rsid w:val="00862199"/>
    <w:pPr>
      <w:spacing w:line="360" w:lineRule="auto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uiPriority w:val="99"/>
    <w:rsid w:val="00862199"/>
    <w:pPr>
      <w:overflowPunct w:val="0"/>
      <w:autoSpaceDE w:val="0"/>
      <w:ind w:left="308" w:right="758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uiPriority w:val="99"/>
    <w:rsid w:val="00862199"/>
    <w:pPr>
      <w:overflowPunct w:val="0"/>
      <w:autoSpaceDE w:val="0"/>
      <w:textAlignment w:val="baseline"/>
    </w:pPr>
    <w:rPr>
      <w:sz w:val="22"/>
    </w:rPr>
  </w:style>
  <w:style w:type="paragraph" w:customStyle="1" w:styleId="Zawartoramki">
    <w:name w:val="Zawartość ramki"/>
    <w:basedOn w:val="Tekstpodstawowy"/>
    <w:uiPriority w:val="99"/>
    <w:rsid w:val="00862199"/>
  </w:style>
  <w:style w:type="paragraph" w:styleId="Tekstdymka">
    <w:name w:val="Balloon Text"/>
    <w:basedOn w:val="Normalny"/>
    <w:link w:val="TekstdymkaZnak"/>
    <w:uiPriority w:val="99"/>
    <w:rsid w:val="00862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035"/>
    <w:rPr>
      <w:sz w:val="0"/>
      <w:szCs w:val="0"/>
      <w:lang w:eastAsia="ar-SA"/>
    </w:rPr>
  </w:style>
  <w:style w:type="paragraph" w:customStyle="1" w:styleId="Default">
    <w:name w:val="Default"/>
    <w:uiPriority w:val="99"/>
    <w:rsid w:val="008621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862199"/>
    <w:pPr>
      <w:suppressLineNumbers/>
    </w:pPr>
  </w:style>
  <w:style w:type="paragraph" w:customStyle="1" w:styleId="Nagwektabeli">
    <w:name w:val="Nagłówek tabeli"/>
    <w:basedOn w:val="Zawartotabeli"/>
    <w:uiPriority w:val="99"/>
    <w:rsid w:val="00862199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2199"/>
    <w:pPr>
      <w:suppressLineNumbers/>
      <w:ind w:left="283" w:hanging="283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035"/>
    <w:rPr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62199"/>
    <w:pPr>
      <w:suppressLineNumbers/>
      <w:ind w:left="283" w:hanging="283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0035"/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A1F53"/>
    <w:pPr>
      <w:ind w:left="720"/>
      <w:contextualSpacing/>
    </w:pPr>
  </w:style>
  <w:style w:type="paragraph" w:customStyle="1" w:styleId="Normalny1">
    <w:name w:val="Normalny1"/>
    <w:uiPriority w:val="99"/>
    <w:rsid w:val="00D90B9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rsid w:val="00525C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5C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25CD7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5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25CD7"/>
    <w:rPr>
      <w:rFonts w:cs="Times New Roman"/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AC880A-F73B-4AD1-A082-C189EBD2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2016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ZZP-2380-.../...</vt:lpstr>
    </vt:vector>
  </TitlesOfParts>
  <Company>KWP Poznań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ZZP-2380-.../...</dc:title>
  <dc:subject/>
  <dc:creator>KWP w Poznaniu</dc:creator>
  <cp:keywords/>
  <dc:description/>
  <cp:lastModifiedBy>Justyna Jaworska-Pietraszko</cp:lastModifiedBy>
  <cp:revision>6</cp:revision>
  <cp:lastPrinted>2016-11-22T14:12:00Z</cp:lastPrinted>
  <dcterms:created xsi:type="dcterms:W3CDTF">2016-11-22T14:13:00Z</dcterms:created>
  <dcterms:modified xsi:type="dcterms:W3CDTF">2016-11-24T12:46:00Z</dcterms:modified>
</cp:coreProperties>
</file>