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FFF" w:rsidRDefault="00156FFF" w:rsidP="00156FFF">
      <w:pPr>
        <w:pStyle w:val="Normalny1"/>
        <w:spacing w:line="240" w:lineRule="auto"/>
        <w:jc w:val="center"/>
        <w:rPr>
          <w:rFonts w:ascii="Cambria" w:hAnsi="Cambria"/>
          <w:b/>
          <w:sz w:val="20"/>
        </w:rPr>
      </w:pPr>
      <w:bookmarkStart w:id="0" w:name="_GoBack"/>
      <w:bookmarkEnd w:id="0"/>
    </w:p>
    <w:p w:rsidR="00156FFF" w:rsidRPr="00156FFF" w:rsidRDefault="00156FFF" w:rsidP="00156FFF">
      <w:pPr>
        <w:pStyle w:val="Normalny1"/>
        <w:spacing w:line="240" w:lineRule="auto"/>
        <w:jc w:val="center"/>
        <w:rPr>
          <w:rFonts w:asciiTheme="majorHAnsi" w:hAnsiTheme="majorHAnsi"/>
          <w:b/>
          <w:sz w:val="28"/>
          <w:szCs w:val="28"/>
        </w:rPr>
      </w:pPr>
      <w:r w:rsidRPr="00156FFF">
        <w:rPr>
          <w:rFonts w:asciiTheme="majorHAnsi" w:hAnsiTheme="majorHAnsi"/>
          <w:b/>
          <w:sz w:val="28"/>
          <w:szCs w:val="28"/>
        </w:rPr>
        <w:t xml:space="preserve">U M O W A </w:t>
      </w:r>
      <w:r>
        <w:rPr>
          <w:rFonts w:asciiTheme="majorHAnsi" w:hAnsiTheme="majorHAnsi"/>
          <w:b/>
          <w:sz w:val="28"/>
          <w:szCs w:val="28"/>
        </w:rPr>
        <w:t xml:space="preserve"> NR </w:t>
      </w:r>
      <w:r w:rsidR="00AF56EE">
        <w:rPr>
          <w:rFonts w:asciiTheme="majorHAnsi" w:hAnsiTheme="majorHAnsi"/>
          <w:b/>
          <w:sz w:val="28"/>
          <w:szCs w:val="28"/>
        </w:rPr>
        <w:t>…..</w:t>
      </w:r>
      <w:r w:rsidR="003A5F6B">
        <w:rPr>
          <w:rFonts w:asciiTheme="majorHAnsi" w:hAnsiTheme="majorHAnsi"/>
          <w:b/>
          <w:sz w:val="28"/>
          <w:szCs w:val="28"/>
        </w:rPr>
        <w:t>/</w:t>
      </w:r>
      <w:r w:rsidR="003A6391">
        <w:rPr>
          <w:rFonts w:asciiTheme="majorHAnsi" w:hAnsiTheme="majorHAnsi"/>
          <w:b/>
          <w:sz w:val="28"/>
          <w:szCs w:val="28"/>
        </w:rPr>
        <w:t>16</w:t>
      </w:r>
    </w:p>
    <w:p w:rsidR="00156FFF" w:rsidRPr="008C28EE" w:rsidRDefault="00156FFF" w:rsidP="003D77F5">
      <w:pPr>
        <w:pStyle w:val="Normalny1"/>
        <w:spacing w:line="240" w:lineRule="auto"/>
        <w:rPr>
          <w:rFonts w:ascii="Cambria" w:hAnsi="Cambria"/>
          <w:b/>
          <w:sz w:val="20"/>
        </w:rPr>
      </w:pPr>
    </w:p>
    <w:p w:rsidR="00156FFF" w:rsidRDefault="00156FFF" w:rsidP="00156FFF">
      <w:pPr>
        <w:pStyle w:val="Normalny1"/>
        <w:spacing w:line="240" w:lineRule="auto"/>
        <w:rPr>
          <w:rFonts w:ascii="Cambria" w:hAnsi="Cambria"/>
          <w:b/>
          <w:sz w:val="20"/>
        </w:rPr>
      </w:pPr>
    </w:p>
    <w:p w:rsidR="00156FFF" w:rsidRPr="00D23E1D" w:rsidRDefault="003A6391" w:rsidP="00156FFF">
      <w:pPr>
        <w:rPr>
          <w:rFonts w:ascii="Cambria" w:hAnsi="Cambria"/>
        </w:rPr>
      </w:pPr>
      <w:r>
        <w:rPr>
          <w:rFonts w:ascii="Cambria" w:hAnsi="Cambria"/>
        </w:rPr>
        <w:t>zawarta w dniu ………………. 2016</w:t>
      </w:r>
      <w:r w:rsidR="00156FFF" w:rsidRPr="00D23E1D">
        <w:rPr>
          <w:rFonts w:ascii="Cambria" w:hAnsi="Cambria"/>
        </w:rPr>
        <w:t xml:space="preserve"> r., w Poznaniu pomiędzy:</w:t>
      </w:r>
    </w:p>
    <w:p w:rsidR="00156FFF" w:rsidRPr="008C28EE" w:rsidRDefault="00156FFF" w:rsidP="00156FFF">
      <w:pPr>
        <w:pStyle w:val="Normalny1"/>
        <w:spacing w:line="240" w:lineRule="auto"/>
        <w:rPr>
          <w:rFonts w:ascii="Cambria" w:hAnsi="Cambria"/>
          <w:b/>
          <w:sz w:val="20"/>
        </w:rPr>
      </w:pPr>
    </w:p>
    <w:p w:rsidR="00156FFF" w:rsidRPr="00D23E1D" w:rsidRDefault="00156FFF" w:rsidP="00156FFF">
      <w:pPr>
        <w:tabs>
          <w:tab w:val="left" w:pos="0"/>
        </w:tabs>
        <w:autoSpaceDE w:val="0"/>
        <w:ind w:left="0" w:firstLine="0"/>
        <w:rPr>
          <w:rFonts w:ascii="Cambria" w:eastAsia="Book Antiqua" w:hAnsi="Cambria" w:cs="Tahoma"/>
        </w:rPr>
      </w:pPr>
      <w:r w:rsidRPr="00E920FA">
        <w:rPr>
          <w:rFonts w:ascii="Cambria" w:hAnsi="Cambria" w:cs="Arial"/>
          <w:bCs/>
          <w:color w:val="000000"/>
        </w:rPr>
        <w:t>Skarbem Państwa - Komendantem Głównym Policji</w:t>
      </w:r>
      <w:r w:rsidR="00393571">
        <w:rPr>
          <w:rFonts w:ascii="Cambria" w:hAnsi="Cambria" w:cs="Arial"/>
          <w:bCs/>
          <w:color w:val="000000"/>
        </w:rPr>
        <w:t>,</w:t>
      </w:r>
      <w:r>
        <w:rPr>
          <w:rFonts w:ascii="Cambria" w:hAnsi="Cambria" w:cs="Arial"/>
          <w:bCs/>
          <w:color w:val="000000"/>
        </w:rPr>
        <w:t xml:space="preserve"> mającym siedzibę w Warszawie </w:t>
      </w:r>
      <w:r w:rsidRPr="00E920FA">
        <w:rPr>
          <w:rFonts w:ascii="Cambria" w:hAnsi="Cambria" w:cs="Arial"/>
          <w:bCs/>
          <w:color w:val="000000"/>
        </w:rPr>
        <w:t xml:space="preserve"> </w:t>
      </w:r>
      <w:r w:rsidRPr="00E920FA">
        <w:rPr>
          <w:rFonts w:ascii="Cambria" w:hAnsi="Cambria" w:cs="Arial"/>
          <w:color w:val="000000"/>
        </w:rPr>
        <w:t>02-</w:t>
      </w:r>
      <w:r>
        <w:rPr>
          <w:rFonts w:ascii="Cambria" w:hAnsi="Cambria" w:cs="Arial"/>
          <w:color w:val="000000"/>
        </w:rPr>
        <w:t>624</w:t>
      </w:r>
      <w:r w:rsidRPr="00E920FA">
        <w:rPr>
          <w:rFonts w:ascii="Cambria" w:hAnsi="Cambria" w:cs="Arial"/>
          <w:color w:val="000000"/>
        </w:rPr>
        <w:t xml:space="preserve"> </w:t>
      </w:r>
      <w:r>
        <w:rPr>
          <w:rFonts w:ascii="Cambria" w:hAnsi="Cambria" w:cs="Arial"/>
          <w:color w:val="000000"/>
        </w:rPr>
        <w:t>przy ul. Puławskiej 148/150</w:t>
      </w:r>
      <w:r w:rsidRPr="00E920FA">
        <w:rPr>
          <w:rFonts w:ascii="Cambria" w:hAnsi="Cambria" w:cs="Arial"/>
          <w:color w:val="000000"/>
        </w:rPr>
        <w:t>, NIP: 521-31-72-762, REGON: 012137497</w:t>
      </w:r>
      <w:r>
        <w:rPr>
          <w:rFonts w:ascii="Cambria" w:hAnsi="Cambria" w:cs="Arial"/>
        </w:rPr>
        <w:t xml:space="preserve">, </w:t>
      </w:r>
      <w:r w:rsidRPr="00E920FA">
        <w:rPr>
          <w:rFonts w:ascii="Cambria" w:hAnsi="Cambria" w:cs="Arial"/>
        </w:rPr>
        <w:t xml:space="preserve">zwanym </w:t>
      </w:r>
      <w:r>
        <w:rPr>
          <w:rFonts w:ascii="Cambria" w:hAnsi="Cambria" w:cs="Arial"/>
        </w:rPr>
        <w:t>dalej</w:t>
      </w:r>
      <w:r w:rsidRPr="00E920FA">
        <w:rPr>
          <w:rFonts w:ascii="Cambria" w:hAnsi="Cambria" w:cs="Arial"/>
        </w:rPr>
        <w:t xml:space="preserve"> „Zamaw</w:t>
      </w:r>
      <w:r>
        <w:rPr>
          <w:rFonts w:ascii="Cambria" w:hAnsi="Cambria" w:cs="Arial"/>
        </w:rPr>
        <w:t xml:space="preserve">iającym”, reprezentowanym przez </w:t>
      </w:r>
      <w:r w:rsidR="00A911F2">
        <w:rPr>
          <w:rFonts w:ascii="Cambria" w:hAnsi="Cambria" w:cs="Arial"/>
        </w:rPr>
        <w:t xml:space="preserve">Zastępcę </w:t>
      </w:r>
      <w:r w:rsidR="00A911F2" w:rsidRPr="00E920FA">
        <w:rPr>
          <w:rFonts w:ascii="Cambria" w:hAnsi="Cambria" w:cs="Arial"/>
        </w:rPr>
        <w:t>Komendanta Wojewódzkiego Policji w Poznaniu</w:t>
      </w:r>
      <w:r w:rsidR="00A911F2" w:rsidRPr="00456217">
        <w:rPr>
          <w:rFonts w:ascii="Cambria" w:hAnsi="Cambria" w:cs="Tahoma"/>
        </w:rPr>
        <w:t xml:space="preserve"> </w:t>
      </w:r>
      <w:r w:rsidR="00A911F2">
        <w:rPr>
          <w:rFonts w:ascii="Cambria" w:hAnsi="Cambria" w:cs="Tahoma"/>
        </w:rPr>
        <w:t xml:space="preserve">mł. </w:t>
      </w:r>
      <w:r w:rsidR="00A911F2" w:rsidRPr="00E920FA">
        <w:rPr>
          <w:rFonts w:ascii="Cambria" w:hAnsi="Cambria" w:cs="Tahoma"/>
        </w:rPr>
        <w:t xml:space="preserve">insp. </w:t>
      </w:r>
      <w:r w:rsidR="00A911F2">
        <w:rPr>
          <w:rFonts w:ascii="Cambria" w:hAnsi="Cambria" w:cs="Tahoma"/>
        </w:rPr>
        <w:t>Konrada</w:t>
      </w:r>
      <w:r w:rsidR="00A911F2" w:rsidRPr="00E920FA">
        <w:rPr>
          <w:rFonts w:ascii="Cambria" w:hAnsi="Cambria" w:cs="Tahoma"/>
        </w:rPr>
        <w:t xml:space="preserve"> </w:t>
      </w:r>
      <w:r w:rsidR="00A911F2">
        <w:rPr>
          <w:rFonts w:ascii="Cambria" w:hAnsi="Cambria" w:cs="Tahoma"/>
        </w:rPr>
        <w:t>Chmielewskiego</w:t>
      </w:r>
      <w:r>
        <w:rPr>
          <w:rFonts w:ascii="Cambria" w:hAnsi="Cambria" w:cs="Arial"/>
        </w:rPr>
        <w:t>,</w:t>
      </w:r>
      <w:r w:rsidRPr="00E920FA">
        <w:rPr>
          <w:rFonts w:ascii="Cambria" w:hAnsi="Cambria" w:cs="Arial"/>
        </w:rPr>
        <w:t xml:space="preserve"> na podstawie pełnomocnictwa z dnia </w:t>
      </w:r>
      <w:r w:rsidR="005A41AC">
        <w:rPr>
          <w:rFonts w:ascii="Cambria" w:hAnsi="Cambria" w:cs="Arial"/>
        </w:rPr>
        <w:t>……</w:t>
      </w:r>
      <w:r w:rsidR="0090484D">
        <w:rPr>
          <w:rFonts w:ascii="Cambria" w:hAnsi="Cambria" w:cs="Arial"/>
        </w:rPr>
        <w:t>……..</w:t>
      </w:r>
      <w:r w:rsidR="005A41AC">
        <w:rPr>
          <w:rFonts w:ascii="Cambria" w:hAnsi="Cambria" w:cs="Arial"/>
        </w:rPr>
        <w:t>….</w:t>
      </w:r>
      <w:r>
        <w:rPr>
          <w:rFonts w:ascii="Cambria" w:hAnsi="Cambria" w:cs="Arial"/>
        </w:rPr>
        <w:t xml:space="preserve"> </w:t>
      </w:r>
      <w:r w:rsidRPr="00E920FA">
        <w:rPr>
          <w:rFonts w:ascii="Cambria" w:hAnsi="Cambria" w:cs="Arial"/>
        </w:rPr>
        <w:t>r.</w:t>
      </w:r>
      <w:r>
        <w:rPr>
          <w:rFonts w:ascii="Cambria" w:hAnsi="Cambria" w:cs="Arial"/>
        </w:rPr>
        <w:t>,</w:t>
      </w:r>
      <w:r>
        <w:rPr>
          <w:rFonts w:ascii="Cambria" w:hAnsi="Cambria" w:cs="Tahoma"/>
        </w:rPr>
        <w:t xml:space="preserve"> </w:t>
      </w:r>
    </w:p>
    <w:p w:rsidR="00EB58A0" w:rsidRDefault="00EB58A0" w:rsidP="00EB58A0">
      <w:pPr>
        <w:ind w:left="0" w:firstLine="0"/>
        <w:rPr>
          <w:rFonts w:ascii="Cambria" w:hAnsi="Cambria" w:cs="Cambria"/>
        </w:rPr>
      </w:pPr>
      <w:r>
        <w:rPr>
          <w:rFonts w:ascii="Cambria" w:hAnsi="Cambria" w:cs="Cambria"/>
        </w:rPr>
        <w:t>a</w:t>
      </w:r>
    </w:p>
    <w:p w:rsidR="005A41AC" w:rsidRDefault="005A41AC" w:rsidP="00EB58A0">
      <w:pPr>
        <w:ind w:left="0" w:firstLine="0"/>
        <w:rPr>
          <w:rFonts w:ascii="Cambria" w:hAnsi="Cambria" w:cs="Cambria"/>
        </w:rPr>
      </w:pPr>
      <w:r>
        <w:rPr>
          <w:rFonts w:ascii="Cambria" w:hAnsi="Cambria" w:cs="Cambria"/>
        </w:rPr>
        <w:t>…………………………………………………………………………………..</w:t>
      </w:r>
    </w:p>
    <w:p w:rsidR="00EB58A0" w:rsidRDefault="003A5F6B" w:rsidP="00EB58A0">
      <w:pPr>
        <w:ind w:left="0" w:firstLine="0"/>
        <w:rPr>
          <w:rFonts w:ascii="Cambria" w:hAnsi="Cambria" w:cs="Cambria"/>
        </w:rPr>
      </w:pPr>
      <w:r>
        <w:rPr>
          <w:rFonts w:ascii="Cambria" w:hAnsi="Cambria" w:cs="Cambria"/>
        </w:rPr>
        <w:t>zarejestrowaną</w:t>
      </w:r>
      <w:r w:rsidR="00EB58A0" w:rsidRPr="00E920FA">
        <w:rPr>
          <w:rFonts w:ascii="Cambria" w:hAnsi="Cambria" w:cs="Cambria"/>
        </w:rPr>
        <w:t xml:space="preserve"> w: </w:t>
      </w:r>
    </w:p>
    <w:p w:rsidR="005E2818" w:rsidRPr="00E920FA" w:rsidRDefault="005E2818" w:rsidP="00EB58A0">
      <w:pPr>
        <w:ind w:left="0" w:firstLine="0"/>
        <w:rPr>
          <w:rFonts w:ascii="Cambria" w:hAnsi="Cambria" w:cs="Cambria"/>
        </w:rPr>
      </w:pPr>
    </w:p>
    <w:p w:rsidR="005A41AC" w:rsidRDefault="005A41AC" w:rsidP="00EB58A0">
      <w:pPr>
        <w:ind w:left="0" w:firstLine="0"/>
        <w:rPr>
          <w:rFonts w:ascii="Cambria" w:hAnsi="Cambria" w:cs="Cambria"/>
        </w:rPr>
      </w:pPr>
      <w:r>
        <w:rPr>
          <w:rFonts w:ascii="Cambria" w:hAnsi="Cambria" w:cs="Cambria"/>
        </w:rPr>
        <w:t>…………………………………………………………………………………..</w:t>
      </w:r>
    </w:p>
    <w:p w:rsidR="00EB58A0" w:rsidRPr="00E920FA" w:rsidRDefault="003A5F6B" w:rsidP="00EB58A0">
      <w:pPr>
        <w:ind w:left="0" w:firstLine="0"/>
        <w:rPr>
          <w:rFonts w:ascii="Cambria" w:hAnsi="Cambria" w:cs="Cambria"/>
        </w:rPr>
      </w:pPr>
      <w:r>
        <w:rPr>
          <w:rFonts w:ascii="Cambria" w:hAnsi="Cambria" w:cs="Cambria"/>
        </w:rPr>
        <w:t>zwaną</w:t>
      </w:r>
      <w:r w:rsidR="00EB58A0" w:rsidRPr="00E920FA">
        <w:rPr>
          <w:rFonts w:ascii="Cambria" w:hAnsi="Cambria" w:cs="Cambria"/>
        </w:rPr>
        <w:t xml:space="preserve"> w dalszej części umowy „</w:t>
      </w:r>
      <w:r>
        <w:rPr>
          <w:rFonts w:ascii="Cambria" w:hAnsi="Cambria" w:cs="Cambria"/>
        </w:rPr>
        <w:t>Wykonawcą”, reprezentowaną</w:t>
      </w:r>
      <w:r w:rsidR="00EB58A0" w:rsidRPr="00E920FA">
        <w:rPr>
          <w:rFonts w:ascii="Cambria" w:hAnsi="Cambria" w:cs="Cambria"/>
        </w:rPr>
        <w:t xml:space="preserve"> przez: </w:t>
      </w:r>
    </w:p>
    <w:p w:rsidR="003A5F6B" w:rsidRDefault="005A41AC" w:rsidP="00EB58A0">
      <w:pPr>
        <w:ind w:left="0" w:firstLine="0"/>
        <w:rPr>
          <w:rFonts w:ascii="Cambria" w:hAnsi="Cambria" w:cs="Cambria"/>
        </w:rPr>
      </w:pPr>
      <w:r>
        <w:rPr>
          <w:rFonts w:ascii="Cambria" w:hAnsi="Cambria" w:cs="Cambria"/>
        </w:rPr>
        <w:t>……………………………………………………</w:t>
      </w:r>
      <w:r w:rsidR="00F11101">
        <w:rPr>
          <w:rFonts w:ascii="Cambria" w:hAnsi="Cambria" w:cs="Cambria"/>
        </w:rPr>
        <w:t>,</w:t>
      </w:r>
      <w:r w:rsidR="002D0D3B">
        <w:rPr>
          <w:rFonts w:ascii="Cambria" w:hAnsi="Cambria" w:cs="Cambria"/>
        </w:rPr>
        <w:t xml:space="preserve"> na podstawie pełnomocnictwa</w:t>
      </w:r>
      <w:r w:rsidR="009D09AD">
        <w:rPr>
          <w:rFonts w:ascii="Cambria" w:hAnsi="Cambria" w:cs="Cambria"/>
        </w:rPr>
        <w:t xml:space="preserve"> </w:t>
      </w:r>
      <w:r w:rsidR="00F11101">
        <w:rPr>
          <w:rFonts w:ascii="Cambria" w:hAnsi="Cambria" w:cs="Cambria"/>
        </w:rPr>
        <w:t xml:space="preserve">z dnia </w:t>
      </w:r>
      <w:r w:rsidR="003A5F6B">
        <w:rPr>
          <w:rFonts w:ascii="Cambria" w:hAnsi="Cambria" w:cs="Cambria"/>
        </w:rPr>
        <w:t>………</w:t>
      </w:r>
      <w:r w:rsidR="009D09AD">
        <w:rPr>
          <w:rFonts w:ascii="Cambria" w:hAnsi="Cambria" w:cs="Cambria"/>
        </w:rPr>
        <w:t>………………….</w:t>
      </w:r>
      <w:r w:rsidR="00F11101">
        <w:rPr>
          <w:rFonts w:ascii="Cambria" w:hAnsi="Cambria" w:cs="Cambria"/>
        </w:rPr>
        <w:t xml:space="preserve"> .</w:t>
      </w:r>
    </w:p>
    <w:p w:rsidR="00EB58A0" w:rsidRDefault="00EB58A0" w:rsidP="00156FFF">
      <w:pPr>
        <w:pStyle w:val="Normalny1"/>
        <w:tabs>
          <w:tab w:val="left" w:pos="0"/>
        </w:tabs>
        <w:spacing w:line="240" w:lineRule="auto"/>
        <w:jc w:val="center"/>
        <w:rPr>
          <w:rFonts w:ascii="Cambria" w:hAnsi="Cambria"/>
          <w:b/>
          <w:sz w:val="20"/>
        </w:rPr>
      </w:pPr>
    </w:p>
    <w:p w:rsidR="00156FFF" w:rsidRPr="00D23E1D" w:rsidRDefault="00156FFF" w:rsidP="00156FFF">
      <w:pPr>
        <w:pStyle w:val="Normalny1"/>
        <w:tabs>
          <w:tab w:val="left" w:pos="0"/>
        </w:tabs>
        <w:spacing w:line="240" w:lineRule="auto"/>
        <w:jc w:val="center"/>
        <w:rPr>
          <w:rFonts w:ascii="Cambria" w:hAnsi="Cambria"/>
          <w:b/>
          <w:sz w:val="20"/>
        </w:rPr>
      </w:pPr>
      <w:r w:rsidRPr="00D23E1D">
        <w:rPr>
          <w:rFonts w:ascii="Cambria" w:hAnsi="Cambria"/>
          <w:b/>
          <w:sz w:val="20"/>
        </w:rPr>
        <w:t>PRZEDMIOT UMOWY</w:t>
      </w:r>
    </w:p>
    <w:p w:rsidR="00156FFF" w:rsidRPr="00D23E1D" w:rsidRDefault="00156FFF" w:rsidP="00156FFF">
      <w:pPr>
        <w:pStyle w:val="Normalny1"/>
        <w:tabs>
          <w:tab w:val="left" w:pos="5245"/>
        </w:tabs>
        <w:spacing w:line="240" w:lineRule="auto"/>
        <w:jc w:val="center"/>
        <w:rPr>
          <w:rFonts w:ascii="Cambria" w:hAnsi="Cambria"/>
          <w:b/>
          <w:sz w:val="20"/>
        </w:rPr>
      </w:pPr>
      <w:r w:rsidRPr="00D23E1D">
        <w:rPr>
          <w:rFonts w:ascii="Cambria" w:hAnsi="Cambria"/>
          <w:b/>
          <w:sz w:val="20"/>
        </w:rPr>
        <w:t xml:space="preserve">§ 1 </w:t>
      </w:r>
    </w:p>
    <w:p w:rsidR="00156FFF" w:rsidRPr="00D23E1D" w:rsidRDefault="00156FFF" w:rsidP="00156FFF">
      <w:pPr>
        <w:pStyle w:val="Normalny1"/>
        <w:tabs>
          <w:tab w:val="left" w:pos="5245"/>
        </w:tabs>
        <w:spacing w:line="240" w:lineRule="auto"/>
        <w:jc w:val="both"/>
        <w:rPr>
          <w:rFonts w:ascii="Cambria" w:hAnsi="Cambria"/>
          <w:sz w:val="20"/>
        </w:rPr>
      </w:pPr>
      <w:r w:rsidRPr="00D23E1D">
        <w:rPr>
          <w:rFonts w:ascii="Cambria" w:hAnsi="Cambria"/>
          <w:sz w:val="20"/>
        </w:rPr>
        <w:t>Przedmiotem umowy jest świadczenie za wynagrodzeniem przez Wykonawcę na rzecz Zama</w:t>
      </w:r>
      <w:r w:rsidR="00E6484C">
        <w:rPr>
          <w:rFonts w:ascii="Cambria" w:hAnsi="Cambria"/>
          <w:sz w:val="20"/>
        </w:rPr>
        <w:t>wiającego usługi dzierżawy łącza telekomunikacyjnego wyszczególniego</w:t>
      </w:r>
      <w:r w:rsidRPr="00D23E1D">
        <w:rPr>
          <w:rFonts w:ascii="Cambria" w:hAnsi="Cambria"/>
          <w:sz w:val="20"/>
        </w:rPr>
        <w:t xml:space="preserve"> w załączniku nr 1 do niniejszej umowy.</w:t>
      </w:r>
    </w:p>
    <w:p w:rsidR="00156FFF" w:rsidRPr="00D23E1D" w:rsidRDefault="00156FFF" w:rsidP="00156FFF">
      <w:pPr>
        <w:pStyle w:val="Normalny1"/>
        <w:tabs>
          <w:tab w:val="left" w:pos="5245"/>
        </w:tabs>
        <w:spacing w:line="240" w:lineRule="auto"/>
        <w:rPr>
          <w:rFonts w:ascii="Cambria" w:hAnsi="Cambria"/>
          <w:b/>
          <w:sz w:val="20"/>
        </w:rPr>
      </w:pPr>
    </w:p>
    <w:p w:rsidR="00156FFF" w:rsidRPr="00D23E1D" w:rsidRDefault="00156FFF" w:rsidP="00156FFF">
      <w:pPr>
        <w:pStyle w:val="Normalny1"/>
        <w:tabs>
          <w:tab w:val="left" w:pos="5245"/>
        </w:tabs>
        <w:spacing w:line="240" w:lineRule="auto"/>
        <w:jc w:val="center"/>
        <w:rPr>
          <w:rFonts w:ascii="Cambria" w:hAnsi="Cambria"/>
          <w:b/>
          <w:sz w:val="20"/>
        </w:rPr>
      </w:pPr>
      <w:r w:rsidRPr="00D23E1D">
        <w:rPr>
          <w:rFonts w:ascii="Cambria" w:hAnsi="Cambria"/>
          <w:b/>
          <w:sz w:val="20"/>
        </w:rPr>
        <w:t>TERMIN REALIZACJI/OBOWIĄZYWANIA UMOWY</w:t>
      </w:r>
    </w:p>
    <w:p w:rsidR="00156FFF" w:rsidRPr="00D23E1D" w:rsidRDefault="00156FFF" w:rsidP="00156FFF">
      <w:pPr>
        <w:pStyle w:val="Normalny1"/>
        <w:tabs>
          <w:tab w:val="left" w:pos="5245"/>
        </w:tabs>
        <w:spacing w:line="240" w:lineRule="auto"/>
        <w:jc w:val="center"/>
        <w:rPr>
          <w:rFonts w:ascii="Cambria" w:hAnsi="Cambria"/>
          <w:b/>
          <w:sz w:val="20"/>
        </w:rPr>
      </w:pPr>
      <w:r w:rsidRPr="00D23E1D">
        <w:rPr>
          <w:rFonts w:ascii="Cambria" w:hAnsi="Cambria"/>
          <w:b/>
          <w:sz w:val="20"/>
        </w:rPr>
        <w:t>§ 2</w:t>
      </w:r>
    </w:p>
    <w:p w:rsidR="00156FFF" w:rsidRDefault="00156FFF" w:rsidP="00156FFF">
      <w:pPr>
        <w:pStyle w:val="Normalny1"/>
        <w:numPr>
          <w:ilvl w:val="0"/>
          <w:numId w:val="16"/>
        </w:numPr>
        <w:tabs>
          <w:tab w:val="left" w:pos="0"/>
          <w:tab w:val="left" w:pos="5245"/>
        </w:tabs>
        <w:spacing w:line="240" w:lineRule="auto"/>
        <w:jc w:val="both"/>
        <w:rPr>
          <w:rFonts w:ascii="Cambria" w:hAnsi="Cambria"/>
          <w:color w:val="000000"/>
          <w:sz w:val="20"/>
        </w:rPr>
      </w:pPr>
      <w:r>
        <w:rPr>
          <w:rFonts w:ascii="Cambria" w:hAnsi="Cambria"/>
          <w:sz w:val="20"/>
        </w:rPr>
        <w:t xml:space="preserve">Niniejsza umowa  obowiązuje </w:t>
      </w:r>
      <w:r w:rsidRPr="00D23E1D">
        <w:rPr>
          <w:rFonts w:ascii="Cambria" w:hAnsi="Cambria"/>
          <w:sz w:val="20"/>
        </w:rPr>
        <w:t xml:space="preserve">od dnia </w:t>
      </w:r>
      <w:r w:rsidR="00807143">
        <w:rPr>
          <w:rFonts w:ascii="Cambria" w:hAnsi="Cambria"/>
          <w:sz w:val="20"/>
        </w:rPr>
        <w:t>01.0</w:t>
      </w:r>
      <w:r w:rsidR="005E2818">
        <w:rPr>
          <w:rFonts w:ascii="Cambria" w:hAnsi="Cambria"/>
          <w:sz w:val="20"/>
        </w:rPr>
        <w:t>9</w:t>
      </w:r>
      <w:r w:rsidR="00807143">
        <w:rPr>
          <w:rFonts w:ascii="Cambria" w:hAnsi="Cambria"/>
          <w:sz w:val="20"/>
        </w:rPr>
        <w:t>.201</w:t>
      </w:r>
      <w:r w:rsidR="005A41AC">
        <w:rPr>
          <w:rFonts w:ascii="Cambria" w:hAnsi="Cambria"/>
          <w:sz w:val="20"/>
        </w:rPr>
        <w:t>6</w:t>
      </w:r>
      <w:r w:rsidR="00807143">
        <w:rPr>
          <w:rFonts w:ascii="Cambria" w:hAnsi="Cambria"/>
          <w:sz w:val="20"/>
        </w:rPr>
        <w:t xml:space="preserve">r. </w:t>
      </w:r>
      <w:r w:rsidRPr="00D23E1D">
        <w:rPr>
          <w:rFonts w:ascii="Cambria" w:hAnsi="Cambria"/>
          <w:sz w:val="20"/>
        </w:rPr>
        <w:t xml:space="preserve">do dnia </w:t>
      </w:r>
      <w:r w:rsidR="00965831">
        <w:rPr>
          <w:rFonts w:ascii="Cambria" w:hAnsi="Cambria"/>
          <w:sz w:val="20"/>
        </w:rPr>
        <w:t>3</w:t>
      </w:r>
      <w:r w:rsidR="005A41AC">
        <w:rPr>
          <w:rFonts w:ascii="Cambria" w:hAnsi="Cambria"/>
          <w:sz w:val="20"/>
        </w:rPr>
        <w:t>1</w:t>
      </w:r>
      <w:r w:rsidR="00965831">
        <w:rPr>
          <w:rFonts w:ascii="Cambria" w:hAnsi="Cambria"/>
          <w:sz w:val="20"/>
        </w:rPr>
        <w:t>.</w:t>
      </w:r>
      <w:r w:rsidR="005A41AC">
        <w:rPr>
          <w:rFonts w:ascii="Cambria" w:hAnsi="Cambria"/>
          <w:sz w:val="20"/>
        </w:rPr>
        <w:t>0</w:t>
      </w:r>
      <w:r w:rsidR="00965831">
        <w:rPr>
          <w:rFonts w:ascii="Cambria" w:hAnsi="Cambria"/>
          <w:sz w:val="20"/>
        </w:rPr>
        <w:t>1</w:t>
      </w:r>
      <w:r>
        <w:rPr>
          <w:rFonts w:ascii="Cambria" w:hAnsi="Cambria"/>
          <w:sz w:val="20"/>
        </w:rPr>
        <w:t>.201</w:t>
      </w:r>
      <w:r w:rsidR="005A41AC">
        <w:rPr>
          <w:rFonts w:ascii="Cambria" w:hAnsi="Cambria"/>
          <w:sz w:val="20"/>
        </w:rPr>
        <w:t>7</w:t>
      </w:r>
      <w:r w:rsidR="00807143">
        <w:rPr>
          <w:rFonts w:ascii="Cambria" w:hAnsi="Cambria"/>
          <w:sz w:val="20"/>
        </w:rPr>
        <w:t>r</w:t>
      </w:r>
      <w:r w:rsidRPr="00D23E1D">
        <w:rPr>
          <w:rFonts w:ascii="Cambria" w:hAnsi="Cambria"/>
          <w:sz w:val="20"/>
        </w:rPr>
        <w:t>.</w:t>
      </w:r>
    </w:p>
    <w:p w:rsidR="00156FFF" w:rsidRPr="00D23E1D" w:rsidRDefault="00156FFF" w:rsidP="00156FFF">
      <w:pPr>
        <w:pStyle w:val="Normalny1"/>
        <w:numPr>
          <w:ilvl w:val="0"/>
          <w:numId w:val="16"/>
        </w:numPr>
        <w:tabs>
          <w:tab w:val="left" w:pos="0"/>
          <w:tab w:val="left" w:pos="5245"/>
        </w:tabs>
        <w:spacing w:line="240" w:lineRule="auto"/>
        <w:jc w:val="both"/>
        <w:rPr>
          <w:rFonts w:ascii="Cambria" w:hAnsi="Cambria"/>
          <w:color w:val="000000"/>
          <w:sz w:val="20"/>
        </w:rPr>
      </w:pPr>
      <w:r w:rsidRPr="00D23E1D">
        <w:rPr>
          <w:rFonts w:ascii="Cambria" w:hAnsi="Cambria"/>
          <w:sz w:val="20"/>
        </w:rPr>
        <w:t xml:space="preserve">Wykonawca zobowiązuje się do świadczenia </w:t>
      </w:r>
      <w:r w:rsidR="0091722C">
        <w:rPr>
          <w:rFonts w:ascii="Cambria" w:hAnsi="Cambria"/>
          <w:sz w:val="20"/>
        </w:rPr>
        <w:t>usługi dzierżawy łącza</w:t>
      </w:r>
      <w:r>
        <w:rPr>
          <w:rFonts w:ascii="Cambria" w:hAnsi="Cambria"/>
          <w:sz w:val="20"/>
        </w:rPr>
        <w:t>, o których</w:t>
      </w:r>
      <w:r w:rsidRPr="00D23E1D">
        <w:rPr>
          <w:rFonts w:ascii="Cambria" w:hAnsi="Cambria"/>
          <w:sz w:val="20"/>
        </w:rPr>
        <w:t xml:space="preserve"> mowa w §1 przez okres wyszczególniony w załączniku nr 1 do niniejszej umowy.  </w:t>
      </w:r>
    </w:p>
    <w:p w:rsidR="00156FFF" w:rsidRPr="00D23E1D" w:rsidRDefault="00156FFF" w:rsidP="00156FFF">
      <w:pPr>
        <w:pStyle w:val="Normalny1"/>
        <w:tabs>
          <w:tab w:val="left" w:pos="5245"/>
        </w:tabs>
        <w:spacing w:line="240" w:lineRule="auto"/>
        <w:rPr>
          <w:rFonts w:ascii="Cambria" w:hAnsi="Cambria"/>
          <w:b/>
          <w:sz w:val="20"/>
        </w:rPr>
      </w:pPr>
    </w:p>
    <w:p w:rsidR="00156FFF" w:rsidRPr="00D23E1D" w:rsidRDefault="00156FFF" w:rsidP="00156FFF">
      <w:pPr>
        <w:pStyle w:val="Normalny1"/>
        <w:tabs>
          <w:tab w:val="left" w:pos="5245"/>
        </w:tabs>
        <w:spacing w:line="240" w:lineRule="auto"/>
        <w:jc w:val="center"/>
        <w:rPr>
          <w:rFonts w:ascii="Cambria" w:hAnsi="Cambria"/>
          <w:b/>
          <w:sz w:val="20"/>
        </w:rPr>
      </w:pPr>
      <w:r w:rsidRPr="00D23E1D">
        <w:rPr>
          <w:rFonts w:ascii="Cambria" w:hAnsi="Cambria"/>
          <w:b/>
          <w:sz w:val="20"/>
        </w:rPr>
        <w:t>WARTOŚĆ UMOWY I ZASADY ROZLICZEŃ</w:t>
      </w:r>
    </w:p>
    <w:p w:rsidR="00156FFF" w:rsidRPr="00D23E1D" w:rsidRDefault="00156FFF" w:rsidP="00156FFF">
      <w:pPr>
        <w:pStyle w:val="Normalny1"/>
        <w:tabs>
          <w:tab w:val="left" w:pos="5245"/>
        </w:tabs>
        <w:spacing w:line="240" w:lineRule="auto"/>
        <w:jc w:val="center"/>
        <w:rPr>
          <w:rFonts w:ascii="Cambria" w:hAnsi="Cambria"/>
          <w:b/>
          <w:sz w:val="20"/>
        </w:rPr>
      </w:pPr>
      <w:r w:rsidRPr="00D23E1D">
        <w:rPr>
          <w:rFonts w:ascii="Cambria" w:hAnsi="Cambria"/>
          <w:b/>
          <w:sz w:val="20"/>
        </w:rPr>
        <w:t>§ 3</w:t>
      </w:r>
    </w:p>
    <w:p w:rsidR="002C7AF0" w:rsidRPr="002C7AF0" w:rsidRDefault="00156FFF" w:rsidP="00156FFF">
      <w:pPr>
        <w:pStyle w:val="Normalny1"/>
        <w:numPr>
          <w:ilvl w:val="0"/>
          <w:numId w:val="8"/>
        </w:numPr>
        <w:tabs>
          <w:tab w:val="left" w:pos="340"/>
          <w:tab w:val="left" w:pos="5245"/>
        </w:tabs>
        <w:spacing w:line="240" w:lineRule="auto"/>
        <w:ind w:left="340" w:hanging="340"/>
        <w:jc w:val="both"/>
        <w:rPr>
          <w:rFonts w:ascii="Cambria" w:hAnsi="Cambria"/>
          <w:color w:val="000000"/>
          <w:sz w:val="20"/>
        </w:rPr>
      </w:pPr>
      <w:r w:rsidRPr="002C7AF0">
        <w:rPr>
          <w:rFonts w:ascii="Cambria" w:hAnsi="Cambria"/>
          <w:sz w:val="20"/>
        </w:rPr>
        <w:t xml:space="preserve">Wartość przedmiotu umowy netto, określonego w </w:t>
      </w:r>
      <w:bookmarkStart w:id="1" w:name="OLE_LINK1"/>
      <w:r w:rsidRPr="002C7AF0">
        <w:rPr>
          <w:rFonts w:ascii="Cambria" w:hAnsi="Cambria"/>
          <w:sz w:val="20"/>
        </w:rPr>
        <w:t>§1</w:t>
      </w:r>
      <w:bookmarkEnd w:id="1"/>
      <w:r w:rsidRPr="002C7AF0">
        <w:rPr>
          <w:rFonts w:ascii="Cambria" w:hAnsi="Cambria"/>
          <w:sz w:val="20"/>
        </w:rPr>
        <w:t xml:space="preserve">, brutto (z podatkiem VAT) strony ustalają na kwotę </w:t>
      </w:r>
      <w:r w:rsidR="005A41AC">
        <w:rPr>
          <w:rFonts w:ascii="Cambria" w:hAnsi="Cambria"/>
          <w:sz w:val="20"/>
        </w:rPr>
        <w:t>………………………..</w:t>
      </w:r>
      <w:r w:rsidR="003D77F5" w:rsidRPr="002C7AF0">
        <w:rPr>
          <w:rFonts w:ascii="Cambria" w:hAnsi="Cambria"/>
          <w:sz w:val="20"/>
        </w:rPr>
        <w:t xml:space="preserve"> </w:t>
      </w:r>
      <w:r w:rsidRPr="002C7AF0">
        <w:rPr>
          <w:rFonts w:ascii="Cambria" w:hAnsi="Cambria"/>
          <w:sz w:val="20"/>
        </w:rPr>
        <w:t>zł (słownie:</w:t>
      </w:r>
      <w:r w:rsidR="003D77F5" w:rsidRPr="002C7AF0">
        <w:rPr>
          <w:rFonts w:ascii="Cambria" w:hAnsi="Cambria"/>
          <w:sz w:val="20"/>
        </w:rPr>
        <w:t xml:space="preserve"> </w:t>
      </w:r>
      <w:r w:rsidR="005A41AC">
        <w:rPr>
          <w:rFonts w:ascii="Cambria" w:hAnsi="Cambria"/>
          <w:sz w:val="20"/>
        </w:rPr>
        <w:t>…………………………………….</w:t>
      </w:r>
      <w:r w:rsidRPr="002C7AF0">
        <w:rPr>
          <w:rFonts w:ascii="Cambria" w:hAnsi="Cambria"/>
          <w:sz w:val="20"/>
        </w:rPr>
        <w:t xml:space="preserve">.) </w:t>
      </w:r>
    </w:p>
    <w:p w:rsidR="00156FFF" w:rsidRPr="00D23E1D" w:rsidRDefault="00156FFF" w:rsidP="00156FFF">
      <w:pPr>
        <w:pStyle w:val="Normalny1"/>
        <w:numPr>
          <w:ilvl w:val="0"/>
          <w:numId w:val="8"/>
        </w:numPr>
        <w:tabs>
          <w:tab w:val="left" w:pos="340"/>
          <w:tab w:val="left" w:pos="5245"/>
        </w:tabs>
        <w:ind w:left="340" w:hanging="340"/>
        <w:jc w:val="both"/>
        <w:rPr>
          <w:rFonts w:ascii="Cambria" w:hAnsi="Cambria"/>
          <w:sz w:val="20"/>
        </w:rPr>
      </w:pPr>
      <w:r w:rsidRPr="00D23E1D">
        <w:rPr>
          <w:rFonts w:ascii="Cambria" w:hAnsi="Cambria"/>
          <w:sz w:val="20"/>
        </w:rPr>
        <w:t>Wynagrodzenie, o którym mowa w ust. 1 należne Wykonawcy z tytułu realizacji n</w:t>
      </w:r>
      <w:r w:rsidR="003A5F6B">
        <w:rPr>
          <w:rFonts w:ascii="Cambria" w:hAnsi="Cambria"/>
          <w:sz w:val="20"/>
        </w:rPr>
        <w:t xml:space="preserve">iniejszej umowy płatne będzie </w:t>
      </w:r>
      <w:r w:rsidRPr="00D23E1D">
        <w:rPr>
          <w:rFonts w:ascii="Cambria" w:hAnsi="Cambria"/>
          <w:sz w:val="20"/>
        </w:rPr>
        <w:t>z góry na podstawie faktury VAT wystawianej przez Wykonawcę za dany okres rozliczeniowy.</w:t>
      </w:r>
    </w:p>
    <w:p w:rsidR="00156FFF" w:rsidRPr="00D23E1D" w:rsidRDefault="00156FFF" w:rsidP="00156FFF">
      <w:pPr>
        <w:pStyle w:val="Normalny1"/>
        <w:numPr>
          <w:ilvl w:val="0"/>
          <w:numId w:val="8"/>
        </w:numPr>
        <w:tabs>
          <w:tab w:val="left" w:pos="340"/>
          <w:tab w:val="left" w:pos="5245"/>
        </w:tabs>
        <w:spacing w:line="240" w:lineRule="auto"/>
        <w:ind w:left="340" w:hanging="340"/>
        <w:jc w:val="both"/>
        <w:rPr>
          <w:rFonts w:ascii="Cambria" w:hAnsi="Cambria"/>
          <w:color w:val="000000"/>
          <w:sz w:val="20"/>
        </w:rPr>
      </w:pPr>
      <w:r w:rsidRPr="00D23E1D">
        <w:rPr>
          <w:rFonts w:ascii="Cambria" w:hAnsi="Cambria"/>
          <w:sz w:val="20"/>
        </w:rPr>
        <w:t>W przypadku</w:t>
      </w:r>
      <w:r>
        <w:rPr>
          <w:rFonts w:ascii="Cambria" w:hAnsi="Cambria"/>
          <w:sz w:val="20"/>
        </w:rPr>
        <w:t>,</w:t>
      </w:r>
      <w:r w:rsidRPr="00D23E1D">
        <w:rPr>
          <w:rFonts w:ascii="Cambria" w:hAnsi="Cambria"/>
          <w:sz w:val="20"/>
        </w:rPr>
        <w:t xml:space="preserve"> gdy świadczenie usługi dzierżawy łącza będzie obejmowało okres krótszy niż jeden miesiąc, wynagrodzenie za to łącze zostanie ustalone przez podzielenie kwoty miesięcznego wynagrodzenia za łącze przez 30 i pomnożenie przez ilość dni, w okresie którym faktycznie była świadczona usługa.</w:t>
      </w:r>
      <w:r w:rsidRPr="00D23E1D">
        <w:rPr>
          <w:rFonts w:ascii="Cambria" w:hAnsi="Cambria"/>
          <w:color w:val="000000"/>
          <w:sz w:val="20"/>
        </w:rPr>
        <w:t xml:space="preserve">  </w:t>
      </w:r>
    </w:p>
    <w:p w:rsidR="00156FFF" w:rsidRPr="00D23E1D" w:rsidRDefault="00156FFF" w:rsidP="00156FFF">
      <w:pPr>
        <w:pStyle w:val="Normalny1"/>
        <w:numPr>
          <w:ilvl w:val="0"/>
          <w:numId w:val="8"/>
        </w:numPr>
        <w:tabs>
          <w:tab w:val="left" w:pos="340"/>
          <w:tab w:val="left" w:pos="5245"/>
        </w:tabs>
        <w:spacing w:line="240" w:lineRule="auto"/>
        <w:ind w:left="340" w:hanging="340"/>
        <w:jc w:val="both"/>
        <w:rPr>
          <w:rFonts w:ascii="Cambria" w:hAnsi="Cambria"/>
          <w:color w:val="000000"/>
          <w:sz w:val="20"/>
        </w:rPr>
      </w:pPr>
      <w:r w:rsidRPr="00D23E1D">
        <w:rPr>
          <w:rFonts w:ascii="Cambria" w:hAnsi="Cambria"/>
          <w:color w:val="000000"/>
          <w:sz w:val="20"/>
        </w:rPr>
        <w:t>F</w:t>
      </w:r>
      <w:r w:rsidR="004A4799">
        <w:rPr>
          <w:rFonts w:ascii="Cambria" w:hAnsi="Cambria"/>
          <w:color w:val="000000"/>
          <w:sz w:val="20"/>
        </w:rPr>
        <w:t>aktura będzie wystawiona</w:t>
      </w:r>
      <w:r w:rsidRPr="00D23E1D">
        <w:rPr>
          <w:rFonts w:ascii="Cambria" w:hAnsi="Cambria"/>
          <w:color w:val="000000"/>
          <w:sz w:val="20"/>
        </w:rPr>
        <w:t xml:space="preserve"> łącznie za wszystkie łącza objęte dzierżawą, przy czy</w:t>
      </w:r>
      <w:r>
        <w:rPr>
          <w:rFonts w:ascii="Cambria" w:hAnsi="Cambria"/>
          <w:color w:val="000000"/>
          <w:sz w:val="20"/>
        </w:rPr>
        <w:t>m Wykonawca zobowiązany jest do </w:t>
      </w:r>
      <w:r w:rsidRPr="00D23E1D">
        <w:rPr>
          <w:rFonts w:ascii="Cambria" w:hAnsi="Cambria"/>
          <w:color w:val="000000"/>
          <w:sz w:val="20"/>
        </w:rPr>
        <w:t>podania w fakturze lub w załączniku do faktury dla każdego łącza numeru łą</w:t>
      </w:r>
      <w:r>
        <w:rPr>
          <w:rFonts w:ascii="Cambria" w:hAnsi="Cambria"/>
          <w:color w:val="000000"/>
          <w:sz w:val="20"/>
        </w:rPr>
        <w:t>cza oraz kwoty wynagrodzenia za </w:t>
      </w:r>
      <w:r w:rsidRPr="00D23E1D">
        <w:rPr>
          <w:rFonts w:ascii="Cambria" w:hAnsi="Cambria"/>
          <w:color w:val="000000"/>
          <w:sz w:val="20"/>
        </w:rPr>
        <w:t xml:space="preserve">dzierżawę łącza w danym miesiącu.   </w:t>
      </w:r>
    </w:p>
    <w:p w:rsidR="00156FFF" w:rsidRPr="00D23E1D" w:rsidRDefault="00156FFF" w:rsidP="00156FFF">
      <w:pPr>
        <w:pStyle w:val="Normalny1"/>
        <w:numPr>
          <w:ilvl w:val="0"/>
          <w:numId w:val="8"/>
        </w:numPr>
        <w:tabs>
          <w:tab w:val="left" w:pos="340"/>
          <w:tab w:val="left" w:pos="5245"/>
        </w:tabs>
        <w:spacing w:line="240" w:lineRule="auto"/>
        <w:ind w:left="340" w:hanging="340"/>
        <w:jc w:val="both"/>
        <w:rPr>
          <w:rFonts w:ascii="Cambria" w:hAnsi="Cambria"/>
          <w:color w:val="000000"/>
          <w:sz w:val="20"/>
        </w:rPr>
      </w:pPr>
      <w:r w:rsidRPr="00D23E1D">
        <w:rPr>
          <w:rFonts w:ascii="Cambria" w:hAnsi="Cambria"/>
          <w:color w:val="000000"/>
          <w:sz w:val="20"/>
        </w:rPr>
        <w:t>Wynagrodzenie określone w ust. 1 stanowi maksymalne zobowiązanie pieniężne Zamawiającego wobec Wykonawcy z tytułu wykonania przedmiotu umowy, o którym mowa w §1 umowy.</w:t>
      </w:r>
    </w:p>
    <w:p w:rsidR="00156FFF" w:rsidRPr="00D23E1D" w:rsidRDefault="00156FFF" w:rsidP="00156FFF">
      <w:pPr>
        <w:pStyle w:val="Normalny1"/>
        <w:numPr>
          <w:ilvl w:val="0"/>
          <w:numId w:val="8"/>
        </w:numPr>
        <w:tabs>
          <w:tab w:val="left" w:pos="340"/>
          <w:tab w:val="left" w:pos="5245"/>
        </w:tabs>
        <w:spacing w:line="240" w:lineRule="auto"/>
        <w:ind w:left="340" w:hanging="340"/>
        <w:jc w:val="both"/>
        <w:rPr>
          <w:rFonts w:ascii="Cambria" w:hAnsi="Cambria"/>
          <w:color w:val="000000"/>
          <w:sz w:val="20"/>
        </w:rPr>
      </w:pPr>
      <w:r w:rsidRPr="00D23E1D">
        <w:rPr>
          <w:rFonts w:ascii="Cambria" w:hAnsi="Cambria"/>
          <w:color w:val="000000"/>
          <w:sz w:val="20"/>
        </w:rPr>
        <w:t>Wykonawca wystawi fakturę VAT, wskazując jako płatnika: Komenda Główn</w:t>
      </w:r>
      <w:r>
        <w:rPr>
          <w:rFonts w:ascii="Cambria" w:hAnsi="Cambria"/>
          <w:color w:val="000000"/>
          <w:sz w:val="20"/>
        </w:rPr>
        <w:t>a Policji, 02</w:t>
      </w:r>
      <w:r>
        <w:rPr>
          <w:rFonts w:ascii="Cambria" w:hAnsi="Cambria"/>
          <w:color w:val="000000"/>
          <w:sz w:val="20"/>
        </w:rPr>
        <w:noBreakHyphen/>
        <w:t>624 Warszawa, ul. </w:t>
      </w:r>
      <w:r w:rsidRPr="00D23E1D">
        <w:rPr>
          <w:rFonts w:ascii="Cambria" w:hAnsi="Cambria"/>
          <w:color w:val="000000"/>
          <w:sz w:val="20"/>
        </w:rPr>
        <w:t>Puławska 148/150; NIP 521-31-72-762.</w:t>
      </w:r>
    </w:p>
    <w:p w:rsidR="00156FFF" w:rsidRDefault="00156FFF" w:rsidP="00156FFF">
      <w:pPr>
        <w:pStyle w:val="Normalny1"/>
        <w:numPr>
          <w:ilvl w:val="0"/>
          <w:numId w:val="8"/>
        </w:numPr>
        <w:tabs>
          <w:tab w:val="left" w:pos="340"/>
          <w:tab w:val="left" w:pos="5245"/>
        </w:tabs>
        <w:spacing w:line="240" w:lineRule="auto"/>
        <w:ind w:left="340" w:hanging="340"/>
        <w:jc w:val="both"/>
        <w:rPr>
          <w:rFonts w:ascii="Cambria" w:hAnsi="Cambria"/>
          <w:color w:val="000000"/>
          <w:sz w:val="20"/>
        </w:rPr>
      </w:pPr>
      <w:r w:rsidRPr="00D23E1D">
        <w:rPr>
          <w:rFonts w:ascii="Cambria" w:hAnsi="Cambria"/>
          <w:color w:val="000000"/>
          <w:sz w:val="20"/>
        </w:rPr>
        <w:t xml:space="preserve">Wskazanie Komendy Głównej Policji jako </w:t>
      </w:r>
      <w:r w:rsidR="00CA2A12">
        <w:rPr>
          <w:rFonts w:ascii="Cambria" w:hAnsi="Cambria"/>
          <w:color w:val="000000"/>
          <w:sz w:val="20"/>
        </w:rPr>
        <w:t>płatnika, o którym mowa w ust. 6</w:t>
      </w:r>
      <w:r>
        <w:rPr>
          <w:rFonts w:ascii="Cambria" w:hAnsi="Cambria"/>
          <w:color w:val="000000"/>
          <w:sz w:val="20"/>
        </w:rPr>
        <w:t>,</w:t>
      </w:r>
      <w:r w:rsidRPr="00D23E1D">
        <w:rPr>
          <w:rFonts w:ascii="Cambria" w:hAnsi="Cambria"/>
          <w:color w:val="000000"/>
          <w:sz w:val="20"/>
        </w:rPr>
        <w:t xml:space="preserve"> nie powoduj</w:t>
      </w:r>
      <w:r>
        <w:rPr>
          <w:rFonts w:ascii="Cambria" w:hAnsi="Cambria"/>
          <w:color w:val="000000"/>
          <w:sz w:val="20"/>
        </w:rPr>
        <w:t>e zmiany podmiotowej w </w:t>
      </w:r>
      <w:r w:rsidRPr="00D23E1D">
        <w:rPr>
          <w:rFonts w:ascii="Cambria" w:hAnsi="Cambria"/>
          <w:color w:val="000000"/>
          <w:sz w:val="20"/>
        </w:rPr>
        <w:t>niniejszej umowie i dotyczy wyłącznie płatności za usługę dzierżawy elementów infrastruktury telekomunikacyjnej, nie rodząc odpowiedzialności po stronie Komendy Głównej Policji z tytułu niewykonania lub nienależytego wywiązania się z umowy dotyczącej danej usługi przez Zamawiającego.</w:t>
      </w:r>
    </w:p>
    <w:p w:rsidR="00156FFF" w:rsidRPr="001A658C" w:rsidRDefault="00156FFF" w:rsidP="00156FFF">
      <w:pPr>
        <w:pStyle w:val="Normalny1"/>
        <w:numPr>
          <w:ilvl w:val="0"/>
          <w:numId w:val="8"/>
        </w:numPr>
        <w:tabs>
          <w:tab w:val="left" w:pos="340"/>
          <w:tab w:val="left" w:pos="5245"/>
        </w:tabs>
        <w:spacing w:line="240" w:lineRule="auto"/>
        <w:ind w:left="340" w:hanging="340"/>
        <w:jc w:val="both"/>
        <w:rPr>
          <w:rFonts w:ascii="Cambria" w:hAnsi="Cambria"/>
          <w:sz w:val="20"/>
        </w:rPr>
      </w:pPr>
      <w:r w:rsidRPr="001A658C">
        <w:rPr>
          <w:rFonts w:ascii="Cambria" w:hAnsi="Cambria"/>
          <w:sz w:val="20"/>
        </w:rPr>
        <w:t xml:space="preserve">Dopuszczalna jest zmiana </w:t>
      </w:r>
      <w:r w:rsidR="00CA2A12">
        <w:rPr>
          <w:rFonts w:ascii="Cambria" w:hAnsi="Cambria"/>
          <w:sz w:val="20"/>
        </w:rPr>
        <w:t>płatnika, o którym mowa w ust. 6</w:t>
      </w:r>
      <w:r w:rsidRPr="001A658C">
        <w:rPr>
          <w:rFonts w:ascii="Cambria" w:hAnsi="Cambria"/>
          <w:sz w:val="20"/>
        </w:rPr>
        <w:t>, na Zamawiającego lub inną jednostkę organizacyjną Policji.</w:t>
      </w:r>
    </w:p>
    <w:p w:rsidR="00156FFF" w:rsidRPr="00D23E1D" w:rsidRDefault="00156FFF" w:rsidP="00156FFF">
      <w:pPr>
        <w:pStyle w:val="Normalny1"/>
        <w:numPr>
          <w:ilvl w:val="0"/>
          <w:numId w:val="8"/>
        </w:numPr>
        <w:tabs>
          <w:tab w:val="left" w:pos="340"/>
          <w:tab w:val="left" w:pos="5245"/>
        </w:tabs>
        <w:spacing w:line="240" w:lineRule="auto"/>
        <w:ind w:left="340" w:hanging="340"/>
        <w:jc w:val="both"/>
        <w:rPr>
          <w:rFonts w:ascii="Cambria" w:hAnsi="Cambria"/>
          <w:color w:val="000000"/>
          <w:sz w:val="20"/>
        </w:rPr>
      </w:pPr>
      <w:r w:rsidRPr="00D23E1D">
        <w:rPr>
          <w:rFonts w:ascii="Cambria" w:hAnsi="Cambria"/>
          <w:sz w:val="20"/>
        </w:rPr>
        <w:t>Płatność za przedmiot umowy, o którym mowa w §1, będzie dokonana na rzecz Wykonawcy przelewem na</w:t>
      </w:r>
      <w:r>
        <w:rPr>
          <w:rFonts w:ascii="Cambria" w:hAnsi="Cambria"/>
          <w:sz w:val="20"/>
        </w:rPr>
        <w:t> </w:t>
      </w:r>
      <w:r w:rsidRPr="00D23E1D">
        <w:rPr>
          <w:rFonts w:ascii="Cambria" w:hAnsi="Cambria"/>
          <w:sz w:val="20"/>
        </w:rPr>
        <w:t>rachunek bankowy wskazany przez Wykonawcę na fakturze w ciągu 30 dni od dnia wystawienia przez Wykonawcę prawidłowo sporządzonej faktury, przy czym maksymalny termin dostarczenia faktury do siedziby płatnika wynosi 7 dni, licząc od dnia jej wystawienia.</w:t>
      </w:r>
    </w:p>
    <w:p w:rsidR="00156FFF" w:rsidRPr="00D23E1D" w:rsidRDefault="00156FFF" w:rsidP="00156FFF">
      <w:pPr>
        <w:pStyle w:val="Normalny1"/>
        <w:numPr>
          <w:ilvl w:val="0"/>
          <w:numId w:val="8"/>
        </w:numPr>
        <w:tabs>
          <w:tab w:val="left" w:pos="340"/>
          <w:tab w:val="left" w:pos="5245"/>
        </w:tabs>
        <w:spacing w:line="240" w:lineRule="auto"/>
        <w:ind w:left="340" w:hanging="340"/>
        <w:jc w:val="both"/>
        <w:rPr>
          <w:rFonts w:ascii="Cambria" w:hAnsi="Cambria"/>
          <w:color w:val="000000"/>
          <w:sz w:val="20"/>
        </w:rPr>
      </w:pPr>
      <w:r w:rsidRPr="00D23E1D">
        <w:rPr>
          <w:rFonts w:ascii="Cambria" w:hAnsi="Cambria"/>
          <w:sz w:val="20"/>
        </w:rPr>
        <w:t>Opłaty z tytułu świadczenia usługi dzierżawy łączy będą naliczane od dnia rozpoczęcia świadczenia przedmiotu umowy.</w:t>
      </w:r>
    </w:p>
    <w:p w:rsidR="00156FFF" w:rsidRPr="00D23E1D" w:rsidRDefault="00156FFF" w:rsidP="00156FFF">
      <w:pPr>
        <w:pStyle w:val="Normalny1"/>
        <w:numPr>
          <w:ilvl w:val="0"/>
          <w:numId w:val="8"/>
        </w:numPr>
        <w:tabs>
          <w:tab w:val="left" w:pos="340"/>
          <w:tab w:val="left" w:pos="5245"/>
        </w:tabs>
        <w:spacing w:line="240" w:lineRule="auto"/>
        <w:ind w:left="340" w:hanging="340"/>
        <w:jc w:val="both"/>
        <w:rPr>
          <w:rFonts w:ascii="Cambria" w:hAnsi="Cambria"/>
          <w:sz w:val="20"/>
        </w:rPr>
      </w:pPr>
      <w:r w:rsidRPr="00D23E1D">
        <w:rPr>
          <w:rFonts w:ascii="Cambria" w:hAnsi="Cambria"/>
          <w:sz w:val="20"/>
        </w:rPr>
        <w:lastRenderedPageBreak/>
        <w:t>W razie zmiany wysokości obowiązujących stawek VAT dotyczących przedmiotu umowy w okresie obowiązywania niniejszej umowy Zamawiający będzie zobowiązany do zapłaty wynagrodzenia uwzględniającego nową, aktualnie obowiązującą wysokość stawek podatku VAT.</w:t>
      </w:r>
    </w:p>
    <w:p w:rsidR="00156FFF" w:rsidRPr="00D23E1D" w:rsidRDefault="00156FFF" w:rsidP="00156FFF">
      <w:pPr>
        <w:pStyle w:val="Normalny1"/>
        <w:numPr>
          <w:ilvl w:val="0"/>
          <w:numId w:val="8"/>
        </w:numPr>
        <w:tabs>
          <w:tab w:val="left" w:pos="340"/>
          <w:tab w:val="left" w:pos="5245"/>
        </w:tabs>
        <w:spacing w:line="240" w:lineRule="auto"/>
        <w:ind w:left="340" w:hanging="340"/>
        <w:jc w:val="both"/>
        <w:rPr>
          <w:rFonts w:ascii="Cambria" w:hAnsi="Cambria"/>
          <w:sz w:val="20"/>
        </w:rPr>
      </w:pPr>
      <w:r w:rsidRPr="00D23E1D">
        <w:rPr>
          <w:rFonts w:ascii="Cambria" w:hAnsi="Cambria"/>
          <w:sz w:val="20"/>
        </w:rPr>
        <w:t>Zamawiający nie wyraża zgody na cesję wierzytelności wynikających z niniejszej umowy bez swojej zgody wyrażonej na piśmie, pod rygorem nieważności.</w:t>
      </w:r>
    </w:p>
    <w:p w:rsidR="00156FFF" w:rsidRPr="00D23E1D" w:rsidRDefault="00156FFF" w:rsidP="00156FFF">
      <w:pPr>
        <w:pStyle w:val="Normalny1"/>
        <w:numPr>
          <w:ilvl w:val="0"/>
          <w:numId w:val="8"/>
        </w:numPr>
        <w:tabs>
          <w:tab w:val="left" w:pos="340"/>
          <w:tab w:val="left" w:pos="5245"/>
        </w:tabs>
        <w:spacing w:line="240" w:lineRule="auto"/>
        <w:ind w:left="340" w:hanging="340"/>
        <w:jc w:val="both"/>
        <w:rPr>
          <w:rFonts w:ascii="Cambria" w:hAnsi="Cambria"/>
          <w:sz w:val="20"/>
        </w:rPr>
      </w:pPr>
      <w:r w:rsidRPr="00D23E1D">
        <w:rPr>
          <w:rFonts w:ascii="Cambria" w:hAnsi="Cambria"/>
          <w:sz w:val="20"/>
        </w:rPr>
        <w:t>Zamawiający upoważnia Wykonawcę do wystawienia faktury VAT bez podpisu płatnika.</w:t>
      </w:r>
    </w:p>
    <w:p w:rsidR="00156FFF" w:rsidRPr="00D23E1D" w:rsidRDefault="00156FFF" w:rsidP="00156FFF">
      <w:pPr>
        <w:pStyle w:val="Normalny1"/>
        <w:tabs>
          <w:tab w:val="left" w:pos="340"/>
          <w:tab w:val="left" w:pos="5245"/>
        </w:tabs>
        <w:spacing w:line="240" w:lineRule="auto"/>
        <w:jc w:val="both"/>
        <w:rPr>
          <w:rFonts w:ascii="Cambria" w:hAnsi="Cambria"/>
          <w:sz w:val="20"/>
        </w:rPr>
      </w:pPr>
    </w:p>
    <w:p w:rsidR="00156FFF" w:rsidRPr="00D23E1D" w:rsidRDefault="00156FFF" w:rsidP="00156FFF">
      <w:pPr>
        <w:pStyle w:val="Normalny1"/>
        <w:tabs>
          <w:tab w:val="left" w:pos="340"/>
          <w:tab w:val="left" w:pos="5245"/>
        </w:tabs>
        <w:spacing w:line="240" w:lineRule="auto"/>
        <w:jc w:val="center"/>
        <w:rPr>
          <w:rFonts w:ascii="Cambria" w:hAnsi="Cambria"/>
          <w:b/>
          <w:sz w:val="20"/>
        </w:rPr>
      </w:pPr>
      <w:r w:rsidRPr="00D23E1D">
        <w:rPr>
          <w:rFonts w:ascii="Cambria" w:hAnsi="Cambria"/>
          <w:b/>
          <w:sz w:val="20"/>
        </w:rPr>
        <w:t>REALIZACJA PRZEDMIOTU UMOWY</w:t>
      </w:r>
    </w:p>
    <w:p w:rsidR="00156FFF" w:rsidRPr="00D23E1D" w:rsidRDefault="00156FFF" w:rsidP="00156FFF">
      <w:pPr>
        <w:pStyle w:val="Normalny1"/>
        <w:tabs>
          <w:tab w:val="left" w:pos="5245"/>
        </w:tabs>
        <w:spacing w:line="240" w:lineRule="auto"/>
        <w:jc w:val="center"/>
        <w:rPr>
          <w:rFonts w:ascii="Cambria" w:hAnsi="Cambria"/>
          <w:b/>
          <w:bCs/>
          <w:sz w:val="20"/>
        </w:rPr>
      </w:pPr>
      <w:r w:rsidRPr="00D23E1D">
        <w:rPr>
          <w:rFonts w:ascii="Cambria" w:hAnsi="Cambria"/>
          <w:b/>
          <w:bCs/>
          <w:sz w:val="20"/>
        </w:rPr>
        <w:t>§ 4</w:t>
      </w:r>
    </w:p>
    <w:p w:rsidR="00156FFF" w:rsidRPr="00D23E1D" w:rsidRDefault="00156FFF" w:rsidP="00156FFF">
      <w:pPr>
        <w:pStyle w:val="Normalny1"/>
        <w:numPr>
          <w:ilvl w:val="0"/>
          <w:numId w:val="9"/>
        </w:numPr>
        <w:tabs>
          <w:tab w:val="left" w:pos="340"/>
          <w:tab w:val="left" w:pos="5245"/>
        </w:tabs>
        <w:ind w:left="340" w:hanging="340"/>
        <w:jc w:val="both"/>
        <w:rPr>
          <w:rFonts w:ascii="Cambria" w:hAnsi="Cambria"/>
          <w:color w:val="000000"/>
          <w:sz w:val="20"/>
        </w:rPr>
      </w:pPr>
      <w:r w:rsidRPr="00D23E1D">
        <w:rPr>
          <w:rFonts w:ascii="Cambria" w:hAnsi="Cambria"/>
          <w:color w:val="000000"/>
          <w:sz w:val="20"/>
        </w:rPr>
        <w:t>Do kontaktów w sprawie realizacji umowy strony wyznaczają swoich przedstawicieli:</w:t>
      </w:r>
    </w:p>
    <w:p w:rsidR="00156FFF" w:rsidRPr="00D23E1D" w:rsidRDefault="00156FFF" w:rsidP="00156FFF">
      <w:pPr>
        <w:pStyle w:val="Normalny1"/>
        <w:tabs>
          <w:tab w:val="left" w:pos="340"/>
          <w:tab w:val="left" w:pos="5245"/>
        </w:tabs>
        <w:ind w:left="340"/>
        <w:jc w:val="both"/>
        <w:rPr>
          <w:rFonts w:ascii="Cambria" w:hAnsi="Cambria"/>
          <w:color w:val="000000"/>
          <w:sz w:val="20"/>
        </w:rPr>
      </w:pPr>
      <w:r w:rsidRPr="00D23E1D">
        <w:rPr>
          <w:rFonts w:ascii="Cambria" w:hAnsi="Cambria"/>
          <w:color w:val="000000"/>
          <w:sz w:val="20"/>
        </w:rPr>
        <w:t>Przedstawiciele Zamawiającego:</w:t>
      </w:r>
    </w:p>
    <w:p w:rsidR="00BA0A2E" w:rsidRDefault="00156FFF" w:rsidP="00156FFF">
      <w:pPr>
        <w:autoSpaceDE w:val="0"/>
        <w:ind w:left="720" w:hanging="360"/>
        <w:rPr>
          <w:rFonts w:ascii="Cambria" w:hAnsi="Cambria" w:cs="Book Antiqua"/>
        </w:rPr>
      </w:pPr>
      <w:r w:rsidRPr="00D6356C">
        <w:rPr>
          <w:rFonts w:ascii="Cambria" w:hAnsi="Cambria" w:cs="Book Antiqua"/>
        </w:rPr>
        <w:t>1)</w:t>
      </w:r>
      <w:r w:rsidR="00BA0A2E">
        <w:rPr>
          <w:rFonts w:ascii="Cambria" w:hAnsi="Cambria" w:cs="Book Antiqua"/>
        </w:rPr>
        <w:t xml:space="preserve"> </w:t>
      </w:r>
      <w:r w:rsidR="005A41AC">
        <w:rPr>
          <w:rFonts w:ascii="Cambria" w:hAnsi="Cambria" w:cs="Book Antiqua"/>
        </w:rPr>
        <w:t xml:space="preserve"> Maciej Słupiński </w:t>
      </w:r>
      <w:r w:rsidR="00BA0A2E">
        <w:rPr>
          <w:rFonts w:ascii="Cambria" w:hAnsi="Cambria" w:cs="Book Antiqua"/>
        </w:rPr>
        <w:t xml:space="preserve">– Naczelnik Wydziału Łączności i Informatyki KWP w Poznaniu </w:t>
      </w:r>
      <w:r w:rsidR="000E12FE">
        <w:rPr>
          <w:rFonts w:ascii="Cambria" w:hAnsi="Cambria" w:cs="Book Antiqua"/>
        </w:rPr>
        <w:t>t</w:t>
      </w:r>
      <w:r w:rsidR="00BA0A2E">
        <w:rPr>
          <w:rFonts w:ascii="Cambria" w:hAnsi="Cambria" w:cs="Book Antiqua"/>
        </w:rPr>
        <w:t>el. 61 84 141 00, fax.: 61 84 140 14</w:t>
      </w:r>
      <w:r w:rsidR="000E12FE">
        <w:rPr>
          <w:rFonts w:ascii="Cambria" w:hAnsi="Cambria" w:cs="Book Antiqua"/>
        </w:rPr>
        <w:t>;</w:t>
      </w:r>
    </w:p>
    <w:p w:rsidR="00156FFF" w:rsidRPr="000E12FE" w:rsidRDefault="00BA0A2E" w:rsidP="00156FFF">
      <w:pPr>
        <w:autoSpaceDE w:val="0"/>
        <w:ind w:left="720" w:hanging="360"/>
        <w:rPr>
          <w:rFonts w:ascii="Cambria" w:hAnsi="Cambria" w:cs="Book Antiqua"/>
        </w:rPr>
      </w:pPr>
      <w:r>
        <w:rPr>
          <w:rFonts w:ascii="Cambria" w:hAnsi="Cambria" w:cs="Book Antiqua"/>
          <w:sz w:val="19"/>
          <w:szCs w:val="19"/>
        </w:rPr>
        <w:t>2)</w:t>
      </w:r>
      <w:r w:rsidR="000E12FE">
        <w:rPr>
          <w:rFonts w:ascii="Cambria" w:hAnsi="Cambria" w:cs="Book Antiqua"/>
        </w:rPr>
        <w:t xml:space="preserve"> </w:t>
      </w:r>
      <w:r w:rsidR="005A41AC">
        <w:rPr>
          <w:rFonts w:ascii="Cambria" w:hAnsi="Cambria" w:cs="Book Antiqua"/>
        </w:rPr>
        <w:t xml:space="preserve"> Jacek Jankowiak</w:t>
      </w:r>
      <w:r w:rsidR="000E12FE">
        <w:rPr>
          <w:rFonts w:ascii="Cambria" w:hAnsi="Cambria" w:cs="Book Antiqua"/>
        </w:rPr>
        <w:t xml:space="preserve"> – Zastępca Naczelnika Wydziału Łączności i Informatyki KWP w Poznaniu tel. 61 84 141 00, fax.: 61 84 140 14;</w:t>
      </w:r>
    </w:p>
    <w:p w:rsidR="00156FFF" w:rsidRPr="00817C62" w:rsidRDefault="00156FFF" w:rsidP="00156FFF">
      <w:pPr>
        <w:pStyle w:val="Normalny1"/>
        <w:tabs>
          <w:tab w:val="left" w:pos="340"/>
          <w:tab w:val="left" w:pos="5245"/>
        </w:tabs>
        <w:spacing w:line="240" w:lineRule="auto"/>
        <w:ind w:left="340"/>
        <w:jc w:val="both"/>
        <w:rPr>
          <w:rFonts w:ascii="Cambria" w:hAnsi="Cambria"/>
          <w:color w:val="000000"/>
          <w:sz w:val="8"/>
        </w:rPr>
      </w:pPr>
    </w:p>
    <w:p w:rsidR="00156FFF" w:rsidRPr="00D23E1D" w:rsidRDefault="00485594" w:rsidP="00156FFF">
      <w:pPr>
        <w:pStyle w:val="Normalny1"/>
        <w:tabs>
          <w:tab w:val="left" w:pos="340"/>
          <w:tab w:val="left" w:pos="5245"/>
        </w:tabs>
        <w:spacing w:line="360" w:lineRule="auto"/>
        <w:ind w:left="340"/>
        <w:jc w:val="both"/>
        <w:rPr>
          <w:rFonts w:ascii="Cambria" w:hAnsi="Cambria"/>
          <w:color w:val="000000"/>
          <w:sz w:val="20"/>
        </w:rPr>
      </w:pPr>
      <w:r>
        <w:rPr>
          <w:rFonts w:ascii="Cambria" w:hAnsi="Cambria"/>
          <w:color w:val="000000"/>
          <w:sz w:val="20"/>
        </w:rPr>
        <w:t>Przedstawiciel</w:t>
      </w:r>
      <w:r w:rsidR="00156FFF" w:rsidRPr="00D23E1D">
        <w:rPr>
          <w:rFonts w:ascii="Cambria" w:hAnsi="Cambria"/>
          <w:color w:val="000000"/>
          <w:sz w:val="20"/>
        </w:rPr>
        <w:t xml:space="preserve"> Wykonawcy :</w:t>
      </w:r>
    </w:p>
    <w:p w:rsidR="00156FFF" w:rsidRPr="003A5F6B" w:rsidRDefault="005A41AC" w:rsidP="003A5F6B">
      <w:pPr>
        <w:pStyle w:val="Akapitzlist"/>
        <w:numPr>
          <w:ilvl w:val="0"/>
          <w:numId w:val="21"/>
        </w:numPr>
        <w:autoSpaceDE w:val="0"/>
        <w:spacing w:line="360" w:lineRule="auto"/>
        <w:rPr>
          <w:rFonts w:ascii="Cambria" w:hAnsi="Cambria" w:cs="Book Antiqua"/>
        </w:rPr>
      </w:pPr>
      <w:r>
        <w:rPr>
          <w:rFonts w:ascii="Cambria" w:hAnsi="Cambria" w:cs="Book Antiqua"/>
        </w:rPr>
        <w:t>………………………………………………..</w:t>
      </w:r>
    </w:p>
    <w:p w:rsidR="00CA2A12" w:rsidRPr="00CA2A12" w:rsidRDefault="00CA2A12" w:rsidP="00CA2A12">
      <w:pPr>
        <w:pStyle w:val="Normalny1"/>
        <w:numPr>
          <w:ilvl w:val="0"/>
          <w:numId w:val="9"/>
        </w:numPr>
        <w:tabs>
          <w:tab w:val="left" w:pos="340"/>
          <w:tab w:val="left" w:pos="5245"/>
        </w:tabs>
        <w:ind w:left="340" w:hanging="340"/>
        <w:jc w:val="both"/>
        <w:rPr>
          <w:rFonts w:ascii="Cambria" w:hAnsi="Cambria" w:cs="Book Antiqua"/>
          <w:sz w:val="19"/>
          <w:szCs w:val="19"/>
        </w:rPr>
      </w:pPr>
      <w:r w:rsidRPr="00CA2A12">
        <w:rPr>
          <w:rFonts w:ascii="Cambria" w:hAnsi="Cambria" w:cs="Book Antiqua"/>
          <w:sz w:val="19"/>
          <w:szCs w:val="19"/>
        </w:rPr>
        <w:t xml:space="preserve">Wykonawca przekaże Zamawiającemu łącze </w:t>
      </w:r>
      <w:r w:rsidR="00CB2F4C">
        <w:rPr>
          <w:rFonts w:ascii="Cambria" w:hAnsi="Cambria" w:cs="Book Antiqua"/>
          <w:sz w:val="19"/>
          <w:szCs w:val="19"/>
        </w:rPr>
        <w:t>na minimum 3</w:t>
      </w:r>
      <w:r w:rsidRPr="00CA2A12">
        <w:rPr>
          <w:rFonts w:ascii="Cambria" w:hAnsi="Cambria" w:cs="Book Antiqua"/>
          <w:sz w:val="19"/>
          <w:szCs w:val="19"/>
        </w:rPr>
        <w:t xml:space="preserve"> dni przed terminem rozpoczęcia dzierżawy w celu ich sprawdzenia i przygotowania do podłączenia urządzeń Zamawiającego. </w:t>
      </w:r>
    </w:p>
    <w:p w:rsidR="00CA2A12" w:rsidRPr="00CA2A12" w:rsidRDefault="00CA2A12" w:rsidP="00CA2A12">
      <w:pPr>
        <w:pStyle w:val="Normalny1"/>
        <w:numPr>
          <w:ilvl w:val="0"/>
          <w:numId w:val="9"/>
        </w:numPr>
        <w:tabs>
          <w:tab w:val="left" w:pos="340"/>
          <w:tab w:val="left" w:pos="5245"/>
        </w:tabs>
        <w:ind w:left="340" w:hanging="340"/>
        <w:jc w:val="both"/>
        <w:rPr>
          <w:rFonts w:ascii="Cambria" w:hAnsi="Cambria"/>
          <w:color w:val="000000"/>
          <w:sz w:val="20"/>
        </w:rPr>
      </w:pPr>
      <w:r w:rsidRPr="00CA2A12">
        <w:rPr>
          <w:rFonts w:ascii="Cambria" w:hAnsi="Cambria"/>
          <w:color w:val="000000"/>
          <w:sz w:val="20"/>
        </w:rPr>
        <w:t>Wykonawca dostarczy Zamawiającemu protokół odbioru łącza (obowiązujący wzór Wykonawcy). Protokół będzie zawierał datę rozpoczęcia świadczenia usługi dzierżawy łącza.</w:t>
      </w:r>
    </w:p>
    <w:p w:rsidR="00CA2A12" w:rsidRPr="00CA2A12" w:rsidRDefault="00CA2A12" w:rsidP="00CA2A12">
      <w:pPr>
        <w:pStyle w:val="Normalny1"/>
        <w:numPr>
          <w:ilvl w:val="0"/>
          <w:numId w:val="9"/>
        </w:numPr>
        <w:tabs>
          <w:tab w:val="left" w:pos="340"/>
          <w:tab w:val="left" w:pos="5245"/>
        </w:tabs>
        <w:ind w:left="340" w:hanging="340"/>
        <w:jc w:val="both"/>
        <w:rPr>
          <w:rFonts w:ascii="Cambria" w:hAnsi="Cambria"/>
          <w:color w:val="000000"/>
          <w:sz w:val="20"/>
        </w:rPr>
      </w:pPr>
      <w:r w:rsidRPr="00CA2A12">
        <w:rPr>
          <w:rFonts w:ascii="Cambria" w:hAnsi="Cambria"/>
          <w:color w:val="000000"/>
          <w:sz w:val="20"/>
        </w:rPr>
        <w:t xml:space="preserve">Potwierdzenie odbioru łącza nastąpi z chwilą podpisania przez przedstawicieli Zamawiającego i Wykonawcy protokołu odbioru łącza. </w:t>
      </w:r>
    </w:p>
    <w:p w:rsidR="003A5F6B" w:rsidRDefault="00CA2A12" w:rsidP="00CA2A12">
      <w:pPr>
        <w:pStyle w:val="Normalny1"/>
        <w:numPr>
          <w:ilvl w:val="0"/>
          <w:numId w:val="9"/>
        </w:numPr>
        <w:tabs>
          <w:tab w:val="left" w:pos="340"/>
          <w:tab w:val="left" w:pos="5245"/>
        </w:tabs>
        <w:ind w:left="340" w:hanging="340"/>
        <w:jc w:val="both"/>
        <w:rPr>
          <w:rFonts w:ascii="Cambria" w:hAnsi="Cambria" w:cs="Book Antiqua"/>
          <w:sz w:val="19"/>
          <w:szCs w:val="19"/>
        </w:rPr>
      </w:pPr>
      <w:r w:rsidRPr="00CA2A12">
        <w:rPr>
          <w:rFonts w:ascii="Cambria" w:hAnsi="Cambria"/>
          <w:color w:val="000000"/>
          <w:sz w:val="20"/>
        </w:rPr>
        <w:t>Do podpisywania protokołu odbioru łącza ze strony Zamawiającego upoważniony jest Naczelnik Wydziału Łączności i Informatyki KWP W Poznaniu</w:t>
      </w:r>
      <w:r w:rsidR="003679C6">
        <w:rPr>
          <w:rFonts w:ascii="Cambria" w:hAnsi="Cambria"/>
          <w:color w:val="000000"/>
          <w:sz w:val="20"/>
        </w:rPr>
        <w:t xml:space="preserve"> lub</w:t>
      </w:r>
      <w:r w:rsidR="003679C6" w:rsidRPr="003679C6">
        <w:t xml:space="preserve"> </w:t>
      </w:r>
      <w:r w:rsidR="003679C6" w:rsidRPr="003679C6">
        <w:rPr>
          <w:rFonts w:ascii="Cambria" w:hAnsi="Cambria"/>
          <w:color w:val="000000"/>
          <w:sz w:val="20"/>
        </w:rPr>
        <w:t>Zastępca Naczelnika Wydziału Łączności i Informatyki KWP</w:t>
      </w:r>
      <w:r w:rsidRPr="00CA2A12">
        <w:rPr>
          <w:rFonts w:ascii="Cambria" w:hAnsi="Cambria"/>
          <w:color w:val="000000"/>
          <w:sz w:val="20"/>
        </w:rPr>
        <w:t>, natomiast ze strony</w:t>
      </w:r>
      <w:r w:rsidRPr="00CA2A12">
        <w:rPr>
          <w:rFonts w:ascii="Cambria" w:hAnsi="Cambria" w:cs="Book Antiqua"/>
          <w:sz w:val="19"/>
          <w:szCs w:val="19"/>
        </w:rPr>
        <w:t xml:space="preserve"> Wykonawcy upoważniony przedstawiciel Wykonawcy.</w:t>
      </w:r>
    </w:p>
    <w:p w:rsidR="00CB2F4C" w:rsidRPr="003A5F6B" w:rsidRDefault="00CB2F4C" w:rsidP="00CB2F4C">
      <w:pPr>
        <w:pStyle w:val="Normalny1"/>
        <w:tabs>
          <w:tab w:val="left" w:pos="340"/>
          <w:tab w:val="left" w:pos="5245"/>
        </w:tabs>
        <w:ind w:left="340"/>
        <w:jc w:val="both"/>
        <w:rPr>
          <w:rFonts w:ascii="Cambria" w:hAnsi="Cambria" w:cs="Book Antiqua"/>
          <w:sz w:val="19"/>
          <w:szCs w:val="19"/>
        </w:rPr>
      </w:pPr>
    </w:p>
    <w:p w:rsidR="00156FFF" w:rsidRPr="00D23E1D" w:rsidRDefault="00156FFF" w:rsidP="00156FFF">
      <w:pPr>
        <w:pStyle w:val="ProPublico"/>
        <w:numPr>
          <w:ilvl w:val="0"/>
          <w:numId w:val="0"/>
        </w:numPr>
        <w:spacing w:line="240" w:lineRule="auto"/>
        <w:jc w:val="center"/>
        <w:rPr>
          <w:rFonts w:ascii="Cambria" w:hAnsi="Cambria"/>
          <w:b/>
          <w:sz w:val="20"/>
        </w:rPr>
      </w:pPr>
      <w:r w:rsidRPr="00D23E1D">
        <w:rPr>
          <w:rFonts w:ascii="Cambria" w:hAnsi="Cambria"/>
          <w:b/>
          <w:sz w:val="20"/>
        </w:rPr>
        <w:t>PRAWA I OBOWIĄZKI STRON</w:t>
      </w:r>
    </w:p>
    <w:p w:rsidR="00156FFF" w:rsidRPr="00D23E1D" w:rsidRDefault="00156FFF" w:rsidP="00156FFF">
      <w:pPr>
        <w:pStyle w:val="ProPublico"/>
        <w:numPr>
          <w:ilvl w:val="0"/>
          <w:numId w:val="0"/>
        </w:numPr>
        <w:spacing w:line="240" w:lineRule="auto"/>
        <w:jc w:val="center"/>
        <w:rPr>
          <w:rFonts w:ascii="Cambria" w:hAnsi="Cambria"/>
          <w:b/>
          <w:sz w:val="20"/>
        </w:rPr>
      </w:pPr>
      <w:r>
        <w:rPr>
          <w:rFonts w:ascii="Cambria" w:hAnsi="Cambria"/>
          <w:b/>
          <w:sz w:val="20"/>
        </w:rPr>
        <w:t>§</w:t>
      </w:r>
      <w:r w:rsidRPr="00D23E1D">
        <w:rPr>
          <w:rFonts w:ascii="Cambria" w:hAnsi="Cambria"/>
          <w:b/>
          <w:sz w:val="20"/>
        </w:rPr>
        <w:t>5</w:t>
      </w:r>
    </w:p>
    <w:p w:rsidR="00156FFF" w:rsidRPr="00D23E1D" w:rsidRDefault="00156FFF" w:rsidP="00156FFF">
      <w:pPr>
        <w:numPr>
          <w:ilvl w:val="3"/>
          <w:numId w:val="2"/>
        </w:numPr>
        <w:tabs>
          <w:tab w:val="clear" w:pos="397"/>
          <w:tab w:val="left" w:pos="-1440"/>
          <w:tab w:val="left" w:pos="-720"/>
          <w:tab w:val="num" w:pos="0"/>
        </w:tabs>
        <w:suppressAutoHyphens/>
        <w:autoSpaceDE w:val="0"/>
        <w:ind w:left="340" w:hanging="340"/>
        <w:rPr>
          <w:rFonts w:ascii="Cambria" w:hAnsi="Cambria"/>
          <w:color w:val="000000"/>
          <w:spacing w:val="-3"/>
        </w:rPr>
      </w:pPr>
      <w:r w:rsidRPr="00D23E1D">
        <w:rPr>
          <w:rFonts w:ascii="Cambria" w:hAnsi="Cambria"/>
          <w:color w:val="000000"/>
          <w:spacing w:val="-3"/>
        </w:rPr>
        <w:t>Za przerwy w pracy łączy dzierżawionych określonych w załączniku nr 1 do umowy, spowodowane uszkodzeniami wynikłymi z winy Wykonawcy, Zamawiającemu przysługują upusty których wysokość  naliczania określa się według następujących zasad:</w:t>
      </w:r>
    </w:p>
    <w:p w:rsidR="00156FFF" w:rsidRPr="00D23E1D" w:rsidRDefault="00156FFF" w:rsidP="00156FFF">
      <w:pPr>
        <w:numPr>
          <w:ilvl w:val="0"/>
          <w:numId w:val="7"/>
        </w:numPr>
        <w:tabs>
          <w:tab w:val="left" w:pos="-1100"/>
          <w:tab w:val="left" w:pos="-380"/>
        </w:tabs>
        <w:suppressAutoHyphens/>
        <w:autoSpaceDE w:val="0"/>
        <w:ind w:left="641" w:hanging="284"/>
        <w:rPr>
          <w:rFonts w:ascii="Cambria" w:hAnsi="Cambria"/>
          <w:spacing w:val="-3"/>
        </w:rPr>
      </w:pPr>
      <w:r w:rsidRPr="00D23E1D">
        <w:rPr>
          <w:rFonts w:ascii="Cambria" w:hAnsi="Cambria"/>
          <w:spacing w:val="-3"/>
        </w:rPr>
        <w:t>za każdą dobę przerwy dla łączy w sieci miejscowej – 1/30 opłaty miesięcznej za łącze, na którym wystąpiła przerwa trwająca jednorazowo dłużej niż 24 godziny, przy czym każde następne rozpoczęte 24 godziny liczone jest jako pełna doba (upusty nalicza się osobno do każdego łącza, w pracy którego wystąpiła przerwa);</w:t>
      </w:r>
    </w:p>
    <w:p w:rsidR="00156FFF" w:rsidRPr="00D23E1D" w:rsidRDefault="00156FFF" w:rsidP="00156FFF">
      <w:pPr>
        <w:numPr>
          <w:ilvl w:val="0"/>
          <w:numId w:val="7"/>
        </w:numPr>
        <w:tabs>
          <w:tab w:val="left" w:pos="-1100"/>
          <w:tab w:val="left" w:pos="-380"/>
        </w:tabs>
        <w:suppressAutoHyphens/>
        <w:autoSpaceDE w:val="0"/>
        <w:ind w:left="641" w:hanging="284"/>
        <w:rPr>
          <w:rFonts w:ascii="Cambria" w:hAnsi="Cambria"/>
          <w:spacing w:val="-3"/>
        </w:rPr>
      </w:pPr>
      <w:r w:rsidRPr="00D23E1D">
        <w:rPr>
          <w:rFonts w:ascii="Cambria" w:hAnsi="Cambria"/>
          <w:color w:val="000000"/>
          <w:spacing w:val="-3"/>
        </w:rPr>
        <w:t xml:space="preserve">dla łączy strefowych i międzymiastowych – </w:t>
      </w:r>
      <w:r w:rsidRPr="00D23E1D">
        <w:rPr>
          <w:rFonts w:ascii="Cambria" w:hAnsi="Cambria"/>
          <w:spacing w:val="-3"/>
        </w:rPr>
        <w:t>1/15 opłaty miesięcznej za  łącze, na którym wystąpiła  przerwa trwająca jednorazowo dłużej niż 8 godzin, przy czym każde następne rozpoczęte 8 godzin przerwy liczy się jako pełny okres ośmiogodzinny  (upust nalicza się osobno do każdego łącza, w pracy którego wystąpiła przerwa).</w:t>
      </w:r>
    </w:p>
    <w:p w:rsidR="00156FFF" w:rsidRPr="00D23E1D" w:rsidRDefault="00156FFF" w:rsidP="00156FFF">
      <w:pPr>
        <w:pStyle w:val="Nagwek1"/>
        <w:numPr>
          <w:ilvl w:val="1"/>
          <w:numId w:val="7"/>
        </w:numPr>
        <w:tabs>
          <w:tab w:val="clear" w:pos="340"/>
        </w:tabs>
        <w:suppressAutoHyphens/>
        <w:jc w:val="both"/>
        <w:rPr>
          <w:rFonts w:ascii="Cambria" w:hAnsi="Cambria"/>
          <w:b w:val="0"/>
          <w:sz w:val="20"/>
          <w:szCs w:val="20"/>
        </w:rPr>
      </w:pPr>
      <w:r w:rsidRPr="00D23E1D">
        <w:rPr>
          <w:rFonts w:ascii="Cambria" w:hAnsi="Cambria"/>
          <w:b w:val="0"/>
          <w:sz w:val="20"/>
          <w:szCs w:val="20"/>
        </w:rPr>
        <w:t xml:space="preserve">Czas </w:t>
      </w:r>
      <w:r w:rsidRPr="00D23E1D">
        <w:rPr>
          <w:rFonts w:ascii="Cambria" w:hAnsi="Cambria"/>
          <w:b w:val="0"/>
          <w:color w:val="000000"/>
          <w:spacing w:val="-3"/>
          <w:sz w:val="20"/>
          <w:szCs w:val="20"/>
        </w:rPr>
        <w:t>przerwy w pracy</w:t>
      </w:r>
      <w:r w:rsidRPr="00D23E1D">
        <w:rPr>
          <w:rFonts w:ascii="Cambria" w:hAnsi="Cambria"/>
          <w:b w:val="0"/>
          <w:sz w:val="20"/>
          <w:szCs w:val="20"/>
        </w:rPr>
        <w:t xml:space="preserve"> łącza liczony jest od momentu telefonicznego zgłoszenia uszkodzenia przez służby techniczne Zamawiającego do czasu usunięcia uszkodzenia. Wykonawca zobowiązany jest poinformować służby techniczne Zamawiającego o usunięciu uszkodzenia na numer telefonu (61) 84 14 111 lub faksem na nr (61) 84 14 049.</w:t>
      </w:r>
    </w:p>
    <w:p w:rsidR="00156FFF" w:rsidRPr="00D23E1D" w:rsidRDefault="00156FFF" w:rsidP="00156FFF">
      <w:pPr>
        <w:pStyle w:val="Nagwek1"/>
        <w:numPr>
          <w:ilvl w:val="1"/>
          <w:numId w:val="7"/>
        </w:numPr>
        <w:tabs>
          <w:tab w:val="clear" w:pos="340"/>
        </w:tabs>
        <w:suppressAutoHyphens/>
        <w:jc w:val="both"/>
        <w:rPr>
          <w:rFonts w:ascii="Cambria" w:hAnsi="Cambria"/>
          <w:b w:val="0"/>
          <w:sz w:val="20"/>
          <w:szCs w:val="20"/>
        </w:rPr>
      </w:pPr>
      <w:r w:rsidRPr="00D23E1D">
        <w:rPr>
          <w:rFonts w:ascii="Cambria" w:hAnsi="Cambria"/>
          <w:b w:val="0"/>
          <w:sz w:val="20"/>
          <w:szCs w:val="20"/>
        </w:rPr>
        <w:t>Upust z tytułu</w:t>
      </w:r>
      <w:r w:rsidRPr="00D23E1D">
        <w:rPr>
          <w:rFonts w:ascii="Cambria" w:hAnsi="Cambria"/>
          <w:b w:val="0"/>
          <w:color w:val="000000"/>
          <w:spacing w:val="-3"/>
          <w:sz w:val="20"/>
          <w:szCs w:val="20"/>
        </w:rPr>
        <w:t xml:space="preserve"> przerw w pracy</w:t>
      </w:r>
      <w:r w:rsidRPr="00D23E1D">
        <w:rPr>
          <w:rFonts w:ascii="Cambria" w:hAnsi="Cambria"/>
          <w:b w:val="0"/>
          <w:sz w:val="20"/>
          <w:szCs w:val="20"/>
        </w:rPr>
        <w:t xml:space="preserve"> łączy zostanie uwzględniony przez Wykonawcę w fakturze za najbliższy okres rozliczeniowy</w:t>
      </w:r>
      <w:r w:rsidR="00C153B3">
        <w:rPr>
          <w:rFonts w:ascii="Cambria" w:hAnsi="Cambria"/>
          <w:b w:val="0"/>
          <w:sz w:val="20"/>
          <w:szCs w:val="20"/>
        </w:rPr>
        <w:t>.</w:t>
      </w:r>
    </w:p>
    <w:p w:rsidR="00156FFF" w:rsidRPr="00D23E1D" w:rsidRDefault="00156FFF" w:rsidP="00EB58A0">
      <w:pPr>
        <w:pStyle w:val="ProPublico"/>
        <w:numPr>
          <w:ilvl w:val="0"/>
          <w:numId w:val="0"/>
        </w:numPr>
        <w:tabs>
          <w:tab w:val="left" w:pos="675"/>
          <w:tab w:val="left" w:pos="3030"/>
        </w:tabs>
        <w:rPr>
          <w:rFonts w:ascii="Cambria" w:hAnsi="Cambria"/>
          <w:sz w:val="20"/>
        </w:rPr>
      </w:pPr>
      <w:r w:rsidRPr="00D23E1D">
        <w:rPr>
          <w:rFonts w:ascii="Cambria" w:hAnsi="Cambria"/>
          <w:sz w:val="20"/>
        </w:rPr>
        <w:tab/>
      </w:r>
      <w:r w:rsidR="00EB58A0">
        <w:rPr>
          <w:rFonts w:ascii="Cambria" w:hAnsi="Cambria"/>
          <w:sz w:val="20"/>
        </w:rPr>
        <w:tab/>
      </w:r>
    </w:p>
    <w:p w:rsidR="00156FFF" w:rsidRPr="00D23E1D" w:rsidRDefault="00156FFF" w:rsidP="00156FFF">
      <w:pPr>
        <w:pStyle w:val="ProPublico"/>
        <w:numPr>
          <w:ilvl w:val="0"/>
          <w:numId w:val="0"/>
        </w:numPr>
        <w:tabs>
          <w:tab w:val="left" w:pos="675"/>
        </w:tabs>
        <w:jc w:val="center"/>
        <w:rPr>
          <w:rFonts w:ascii="Cambria" w:hAnsi="Cambria"/>
          <w:sz w:val="20"/>
        </w:rPr>
      </w:pPr>
      <w:r w:rsidRPr="00D23E1D">
        <w:rPr>
          <w:rFonts w:ascii="Cambria" w:hAnsi="Cambria"/>
          <w:b/>
          <w:sz w:val="20"/>
        </w:rPr>
        <w:t>§ 6</w:t>
      </w:r>
    </w:p>
    <w:p w:rsidR="00156FFF" w:rsidRPr="00D23E1D" w:rsidRDefault="00156FFF" w:rsidP="00156FFF">
      <w:pPr>
        <w:pStyle w:val="Normalny1"/>
        <w:numPr>
          <w:ilvl w:val="0"/>
          <w:numId w:val="10"/>
        </w:numPr>
        <w:tabs>
          <w:tab w:val="left" w:pos="340"/>
          <w:tab w:val="left" w:pos="5245"/>
        </w:tabs>
        <w:spacing w:line="240" w:lineRule="auto"/>
        <w:ind w:left="340" w:hanging="340"/>
        <w:jc w:val="both"/>
        <w:rPr>
          <w:rFonts w:ascii="Cambria" w:hAnsi="Cambria"/>
          <w:color w:val="000000"/>
          <w:sz w:val="20"/>
        </w:rPr>
      </w:pPr>
      <w:r w:rsidRPr="00D23E1D">
        <w:rPr>
          <w:rFonts w:ascii="Cambria" w:hAnsi="Cambria"/>
          <w:sz w:val="20"/>
        </w:rPr>
        <w:t>Wykonawca  zobowiązuje się do:</w:t>
      </w:r>
    </w:p>
    <w:p w:rsidR="00156FFF" w:rsidRPr="00D23E1D" w:rsidRDefault="00156FFF" w:rsidP="00156FFF">
      <w:pPr>
        <w:pStyle w:val="ProPublico"/>
        <w:numPr>
          <w:ilvl w:val="0"/>
          <w:numId w:val="11"/>
        </w:numPr>
        <w:tabs>
          <w:tab w:val="left" w:pos="426"/>
        </w:tabs>
        <w:spacing w:line="240" w:lineRule="auto"/>
        <w:ind w:left="703"/>
        <w:rPr>
          <w:rFonts w:ascii="Cambria" w:hAnsi="Cambria"/>
          <w:sz w:val="20"/>
        </w:rPr>
      </w:pPr>
      <w:r w:rsidRPr="00D23E1D">
        <w:rPr>
          <w:rFonts w:ascii="Cambria" w:hAnsi="Cambria"/>
          <w:sz w:val="20"/>
        </w:rPr>
        <w:t>zapewnienia właściwych parametrów dzierżawionych łączy;</w:t>
      </w:r>
    </w:p>
    <w:p w:rsidR="00156FFF" w:rsidRPr="00D23E1D" w:rsidRDefault="00156FFF" w:rsidP="00156FFF">
      <w:pPr>
        <w:pStyle w:val="ProPublico"/>
        <w:numPr>
          <w:ilvl w:val="0"/>
          <w:numId w:val="11"/>
        </w:numPr>
        <w:tabs>
          <w:tab w:val="left" w:pos="426"/>
        </w:tabs>
        <w:spacing w:line="240" w:lineRule="auto"/>
        <w:ind w:left="703"/>
        <w:rPr>
          <w:rFonts w:ascii="Cambria" w:hAnsi="Cambria"/>
          <w:sz w:val="20"/>
        </w:rPr>
      </w:pPr>
      <w:r w:rsidRPr="00D23E1D">
        <w:rPr>
          <w:rFonts w:ascii="Cambria" w:hAnsi="Cambria"/>
          <w:sz w:val="20"/>
        </w:rPr>
        <w:t xml:space="preserve">zapewnienia bezpieczeństwa przekazu informacji w granicach możliwości technicznych urządzeń Wykonawcy jak również działań organizacyjnych; </w:t>
      </w:r>
    </w:p>
    <w:p w:rsidR="00156FFF" w:rsidRPr="00D23E1D" w:rsidRDefault="00156FFF" w:rsidP="00156FFF">
      <w:pPr>
        <w:pStyle w:val="ProPublico"/>
        <w:numPr>
          <w:ilvl w:val="0"/>
          <w:numId w:val="11"/>
        </w:numPr>
        <w:tabs>
          <w:tab w:val="left" w:pos="426"/>
        </w:tabs>
        <w:spacing w:line="240" w:lineRule="auto"/>
        <w:ind w:left="703"/>
        <w:rPr>
          <w:rFonts w:ascii="Cambria" w:hAnsi="Cambria"/>
          <w:sz w:val="20"/>
        </w:rPr>
      </w:pPr>
      <w:r w:rsidRPr="00D23E1D">
        <w:rPr>
          <w:rFonts w:ascii="Cambria" w:hAnsi="Cambria"/>
          <w:sz w:val="20"/>
        </w:rPr>
        <w:t xml:space="preserve">zapewnienia przyjęcia, </w:t>
      </w:r>
      <w:r w:rsidRPr="00D23E1D">
        <w:rPr>
          <w:rFonts w:ascii="Cambria" w:hAnsi="Cambria"/>
          <w:color w:val="000000"/>
          <w:sz w:val="20"/>
        </w:rPr>
        <w:t>całodobowo przez 7 dni w tygodniu,</w:t>
      </w:r>
      <w:r w:rsidRPr="00D23E1D">
        <w:rPr>
          <w:rFonts w:ascii="Cambria" w:hAnsi="Cambria"/>
          <w:sz w:val="20"/>
        </w:rPr>
        <w:t xml:space="preserve"> 365 dni w roku telefonicznych zgłoszeń awarii (uszkodzeń) łączy dzierżawionych pod numerem </w:t>
      </w:r>
      <w:r w:rsidRPr="00D23E1D">
        <w:rPr>
          <w:rFonts w:ascii="Cambria" w:hAnsi="Cambria"/>
          <w:color w:val="000000"/>
          <w:sz w:val="20"/>
        </w:rPr>
        <w:t>telefonu</w:t>
      </w:r>
      <w:r w:rsidR="00CA383E">
        <w:rPr>
          <w:rFonts w:ascii="Cambria" w:hAnsi="Cambria"/>
          <w:color w:val="000000"/>
          <w:sz w:val="20"/>
        </w:rPr>
        <w:t xml:space="preserve"> ………………………………….</w:t>
      </w:r>
      <w:r>
        <w:rPr>
          <w:rFonts w:ascii="Cambria" w:hAnsi="Cambria"/>
          <w:color w:val="000000"/>
          <w:sz w:val="20"/>
        </w:rPr>
        <w:t>.</w:t>
      </w:r>
      <w:r w:rsidRPr="00D23E1D">
        <w:rPr>
          <w:rFonts w:ascii="Cambria" w:hAnsi="Cambria"/>
          <w:color w:val="000000"/>
          <w:sz w:val="20"/>
        </w:rPr>
        <w:t xml:space="preserve"> Wykonawcy, kierowanych </w:t>
      </w:r>
      <w:r w:rsidRPr="00D23E1D">
        <w:rPr>
          <w:rFonts w:ascii="Cambria" w:hAnsi="Cambria"/>
          <w:sz w:val="20"/>
        </w:rPr>
        <w:t>przez służby techniczne Zamawiającego;</w:t>
      </w:r>
    </w:p>
    <w:p w:rsidR="00156FFF" w:rsidRPr="00D23E1D" w:rsidRDefault="00156FFF" w:rsidP="00156FFF">
      <w:pPr>
        <w:pStyle w:val="ProPublico"/>
        <w:numPr>
          <w:ilvl w:val="0"/>
          <w:numId w:val="11"/>
        </w:numPr>
        <w:tabs>
          <w:tab w:val="left" w:pos="426"/>
        </w:tabs>
        <w:spacing w:line="240" w:lineRule="auto"/>
        <w:ind w:left="703"/>
        <w:rPr>
          <w:rFonts w:ascii="Cambria" w:hAnsi="Cambria"/>
          <w:sz w:val="20"/>
        </w:rPr>
      </w:pPr>
      <w:r w:rsidRPr="00D23E1D">
        <w:rPr>
          <w:rFonts w:ascii="Cambria" w:hAnsi="Cambria"/>
          <w:sz w:val="20"/>
        </w:rPr>
        <w:lastRenderedPageBreak/>
        <w:t>informowania służb technicznych Zamawiającego o planowych pracach dotyczących łączy dzierżawionych stanowiących przedmiot umowy, co najmniej w terminie 3 dni przed rozpoczęciem planowanych prac.</w:t>
      </w:r>
    </w:p>
    <w:p w:rsidR="00156FFF" w:rsidRPr="00D23E1D" w:rsidRDefault="00156FFF" w:rsidP="00156FFF">
      <w:pPr>
        <w:pStyle w:val="Normalny1"/>
        <w:numPr>
          <w:ilvl w:val="0"/>
          <w:numId w:val="10"/>
        </w:numPr>
        <w:tabs>
          <w:tab w:val="left" w:pos="340"/>
          <w:tab w:val="left" w:pos="5245"/>
        </w:tabs>
        <w:spacing w:line="240" w:lineRule="auto"/>
        <w:ind w:left="340" w:hanging="340"/>
        <w:jc w:val="both"/>
        <w:rPr>
          <w:rFonts w:ascii="Cambria" w:hAnsi="Cambria"/>
          <w:color w:val="000000"/>
          <w:sz w:val="20"/>
        </w:rPr>
      </w:pPr>
      <w:r w:rsidRPr="00D23E1D">
        <w:rPr>
          <w:rFonts w:ascii="Cambria" w:hAnsi="Cambria"/>
          <w:sz w:val="20"/>
        </w:rPr>
        <w:t>Zamawiający zobowiązuje się do:</w:t>
      </w:r>
    </w:p>
    <w:p w:rsidR="00156FFF" w:rsidRPr="00D23E1D" w:rsidRDefault="00156FFF" w:rsidP="00156FFF">
      <w:pPr>
        <w:numPr>
          <w:ilvl w:val="0"/>
          <w:numId w:val="6"/>
        </w:numPr>
        <w:tabs>
          <w:tab w:val="left" w:pos="340"/>
        </w:tabs>
        <w:suppressAutoHyphens/>
        <w:ind w:left="641" w:hanging="284"/>
        <w:rPr>
          <w:rFonts w:ascii="Cambria" w:hAnsi="Cambria"/>
        </w:rPr>
      </w:pPr>
      <w:r w:rsidRPr="00D23E1D">
        <w:rPr>
          <w:rFonts w:ascii="Cambria" w:hAnsi="Cambria"/>
        </w:rPr>
        <w:t>wykorzystywania łączy dzierżawionych będących własnością Wykonawcy zgodnie z ich  przeznaczeniem oraz wymogami prawidłowej eksploatacji,</w:t>
      </w:r>
    </w:p>
    <w:p w:rsidR="00156FFF" w:rsidRPr="00D23E1D" w:rsidRDefault="00156FFF" w:rsidP="00156FFF">
      <w:pPr>
        <w:numPr>
          <w:ilvl w:val="0"/>
          <w:numId w:val="6"/>
        </w:numPr>
        <w:tabs>
          <w:tab w:val="left" w:pos="340"/>
        </w:tabs>
        <w:suppressAutoHyphens/>
        <w:ind w:left="641" w:hanging="284"/>
        <w:rPr>
          <w:rFonts w:ascii="Cambria" w:hAnsi="Cambria"/>
        </w:rPr>
      </w:pPr>
      <w:r w:rsidRPr="00D23E1D">
        <w:rPr>
          <w:rFonts w:ascii="Cambria" w:hAnsi="Cambria"/>
        </w:rPr>
        <w:t>dołączania do dzierżawionego łącza urządzeń posiadających aktualny certyfikat zgodności, znak zgodności, znak zgodności urządzenia z zasadniczymi wymaganiami, deklarację zgodności, świadectwo homologacji lub świadectwo zgodności wydane na podstawie odrębnych przepisów,</w:t>
      </w:r>
    </w:p>
    <w:p w:rsidR="00156FFF" w:rsidRPr="00D23E1D" w:rsidRDefault="00156FFF" w:rsidP="00156FFF">
      <w:pPr>
        <w:pStyle w:val="Lista"/>
        <w:numPr>
          <w:ilvl w:val="0"/>
          <w:numId w:val="6"/>
        </w:numPr>
        <w:tabs>
          <w:tab w:val="left" w:pos="340"/>
        </w:tabs>
        <w:spacing w:after="0"/>
        <w:ind w:left="641" w:hanging="284"/>
        <w:jc w:val="both"/>
        <w:rPr>
          <w:rFonts w:ascii="Cambria" w:hAnsi="Cambria"/>
        </w:rPr>
      </w:pPr>
      <w:r w:rsidRPr="00D23E1D">
        <w:rPr>
          <w:rFonts w:ascii="Cambria" w:hAnsi="Cambria"/>
        </w:rPr>
        <w:t>niewykonywania bez zgody Wykonawcy jakichkolwiek przeróbek, zmian, modernizacji oraz napraw urządzeń będących własnością Wykonawcy, a zainstalowanych w obiektach Zamawiającego,</w:t>
      </w:r>
    </w:p>
    <w:p w:rsidR="00156FFF" w:rsidRPr="00D23E1D" w:rsidRDefault="00156FFF" w:rsidP="00156FFF">
      <w:pPr>
        <w:numPr>
          <w:ilvl w:val="0"/>
          <w:numId w:val="6"/>
        </w:numPr>
        <w:tabs>
          <w:tab w:val="left" w:pos="340"/>
        </w:tabs>
        <w:suppressAutoHyphens/>
        <w:ind w:left="641" w:hanging="284"/>
        <w:rPr>
          <w:rFonts w:ascii="Cambria" w:hAnsi="Cambria"/>
        </w:rPr>
      </w:pPr>
      <w:r w:rsidRPr="00D23E1D">
        <w:rPr>
          <w:rFonts w:ascii="Cambria" w:hAnsi="Cambria"/>
        </w:rPr>
        <w:t>nie dokonywania podnajmu osobom trzecim łączy dzierżawionych od Wykonawcy,</w:t>
      </w:r>
    </w:p>
    <w:p w:rsidR="00156FFF" w:rsidRPr="00D23E1D" w:rsidRDefault="00156FFF" w:rsidP="00156FFF">
      <w:pPr>
        <w:numPr>
          <w:ilvl w:val="0"/>
          <w:numId w:val="6"/>
        </w:numPr>
        <w:tabs>
          <w:tab w:val="left" w:pos="340"/>
        </w:tabs>
        <w:suppressAutoHyphens/>
        <w:ind w:left="641" w:hanging="284"/>
        <w:rPr>
          <w:rFonts w:ascii="Cambria" w:hAnsi="Cambria"/>
        </w:rPr>
      </w:pPr>
      <w:r w:rsidRPr="00D23E1D">
        <w:rPr>
          <w:rFonts w:ascii="Cambria" w:hAnsi="Cambria"/>
        </w:rPr>
        <w:t>umożliwienia pracownikom Wykonawcy w terminach i miejscach wcześniej uzgodnionych z przedstawicielem Zamawiającego, instalacji, napraw i konserwacji urządzeń będących własnoś</w:t>
      </w:r>
      <w:r>
        <w:rPr>
          <w:rFonts w:ascii="Cambria" w:hAnsi="Cambria"/>
        </w:rPr>
        <w:t>cią Wykonawcy, a niezbędnych do </w:t>
      </w:r>
      <w:r w:rsidRPr="00D23E1D">
        <w:rPr>
          <w:rFonts w:ascii="Cambria" w:hAnsi="Cambria"/>
        </w:rPr>
        <w:t>świadczenia dzierżawy łącza telekomunikacyjnego,</w:t>
      </w:r>
    </w:p>
    <w:p w:rsidR="00156FFF" w:rsidRPr="00D23E1D" w:rsidRDefault="00156FFF" w:rsidP="00156FFF">
      <w:pPr>
        <w:numPr>
          <w:ilvl w:val="0"/>
          <w:numId w:val="6"/>
        </w:numPr>
        <w:tabs>
          <w:tab w:val="left" w:pos="340"/>
        </w:tabs>
        <w:suppressAutoHyphens/>
        <w:ind w:left="641" w:hanging="284"/>
        <w:rPr>
          <w:rFonts w:ascii="Cambria" w:hAnsi="Cambria"/>
        </w:rPr>
      </w:pPr>
      <w:r w:rsidRPr="00D23E1D">
        <w:rPr>
          <w:rFonts w:ascii="Cambria" w:hAnsi="Cambria"/>
        </w:rPr>
        <w:t xml:space="preserve">zwrotu Wykonawcy udostępnionych urządzeń w stanie nie gorszym niż wskazywałaby na to ich normalna eksploatacja, w przypadku rezygnacji z usługi dzierżawy łącza, rozwiązania lub wygaśnięcia umowy. Wykonawca dokona demontażu urządzeń na własny koszt w terminie do 30 dni od daty zakończenia świadczenia usługi dzierżawy. </w:t>
      </w:r>
    </w:p>
    <w:p w:rsidR="00156FFF" w:rsidRPr="00D23E1D" w:rsidRDefault="00156FFF" w:rsidP="00156FFF">
      <w:pPr>
        <w:pStyle w:val="ProPublico"/>
        <w:numPr>
          <w:ilvl w:val="0"/>
          <w:numId w:val="0"/>
        </w:numPr>
        <w:jc w:val="center"/>
        <w:rPr>
          <w:rFonts w:ascii="Cambria" w:hAnsi="Cambria"/>
          <w:b/>
          <w:sz w:val="20"/>
        </w:rPr>
      </w:pPr>
      <w:r>
        <w:rPr>
          <w:rFonts w:ascii="Cambria" w:hAnsi="Cambria"/>
          <w:b/>
          <w:sz w:val="20"/>
        </w:rPr>
        <w:t>§</w:t>
      </w:r>
      <w:r w:rsidRPr="00D23E1D">
        <w:rPr>
          <w:rFonts w:ascii="Cambria" w:hAnsi="Cambria"/>
          <w:b/>
          <w:sz w:val="20"/>
        </w:rPr>
        <w:t>7</w:t>
      </w:r>
    </w:p>
    <w:p w:rsidR="00156FFF" w:rsidRPr="00B46E43" w:rsidRDefault="00156FFF" w:rsidP="00156FFF">
      <w:pPr>
        <w:pStyle w:val="ProPublico"/>
        <w:numPr>
          <w:ilvl w:val="2"/>
          <w:numId w:val="5"/>
        </w:numPr>
        <w:tabs>
          <w:tab w:val="left" w:pos="340"/>
        </w:tabs>
        <w:spacing w:line="240" w:lineRule="auto"/>
        <w:ind w:left="340" w:hanging="340"/>
        <w:rPr>
          <w:rFonts w:ascii="Cambria" w:hAnsi="Cambria"/>
          <w:sz w:val="20"/>
        </w:rPr>
      </w:pPr>
      <w:r w:rsidRPr="00B46E43">
        <w:rPr>
          <w:rFonts w:ascii="Cambria" w:hAnsi="Cambria"/>
          <w:sz w:val="20"/>
        </w:rPr>
        <w:t>Wykonawca nie jest odpowiedzialny wobec Zamawiającego lub uznany za naruszającego postanowienia umowy w związku z niewykonaniem lub nienależytym wykonaniem obowiązków wynikających z umowy w takim zakresie, w jakim takie niewykonanie lub nienależyte wykonanie jest wynikiem działania siły wyższej.</w:t>
      </w:r>
    </w:p>
    <w:p w:rsidR="00156FFF" w:rsidRPr="00D23E1D" w:rsidRDefault="00156FFF" w:rsidP="00156FFF">
      <w:pPr>
        <w:pStyle w:val="ProPublico"/>
        <w:numPr>
          <w:ilvl w:val="2"/>
          <w:numId w:val="5"/>
        </w:numPr>
        <w:tabs>
          <w:tab w:val="left" w:pos="340"/>
        </w:tabs>
        <w:spacing w:line="240" w:lineRule="auto"/>
        <w:ind w:left="340" w:hanging="340"/>
        <w:rPr>
          <w:rFonts w:ascii="Cambria" w:hAnsi="Cambria"/>
          <w:sz w:val="20"/>
        </w:rPr>
      </w:pPr>
      <w:r w:rsidRPr="00D23E1D">
        <w:rPr>
          <w:rFonts w:ascii="Cambria" w:hAnsi="Cambria"/>
          <w:sz w:val="20"/>
        </w:rPr>
        <w:t>Pod pojęciem siły wyższej należy rozumieć zdarzenie lub połączenie zdar</w:t>
      </w:r>
      <w:r>
        <w:rPr>
          <w:rFonts w:ascii="Cambria" w:hAnsi="Cambria"/>
          <w:sz w:val="20"/>
        </w:rPr>
        <w:t>zeń obiektywnie niezależnych od </w:t>
      </w:r>
      <w:r w:rsidRPr="00D23E1D">
        <w:rPr>
          <w:rFonts w:ascii="Cambria" w:hAnsi="Cambria"/>
          <w:sz w:val="20"/>
        </w:rPr>
        <w:t>Wykonawcy lub Zamawiającego, które zasadniczo i istotnie utrudniają wykonywanie części lub całości zobowiązań wynikających z umowy, których Wykonawca lub Zamawiający nie mogli przewidzieć i którym nie mogli zapobiec, ani ich przezwyciężyć i im przeciwdziałać poprzez działanie z należytą starannością ogólnie przewidzianą dla cywilnoprawnych stosunków zobowiązaniowych, tj. powódź, trzęsienie ziemi, huragan, wojna, mobilizacja, działania wojenne wroga, rekwizycja, embargo lub zarządzenie władz</w:t>
      </w:r>
      <w:r>
        <w:rPr>
          <w:rFonts w:ascii="Cambria" w:hAnsi="Cambria"/>
          <w:sz w:val="20"/>
        </w:rPr>
        <w:t>. Pod pojęciem siły wyższej nie </w:t>
      </w:r>
      <w:r w:rsidRPr="00D23E1D">
        <w:rPr>
          <w:rFonts w:ascii="Cambria" w:hAnsi="Cambria"/>
          <w:sz w:val="20"/>
        </w:rPr>
        <w:t>uznaje się: zmian przepisów prawa w trakcie trwania umowy oraz wystąpienia problemów z wykonaniem umowy z powodu strajku, wszczęcia sporu zbiorowego bądź innych z</w:t>
      </w:r>
      <w:r>
        <w:rPr>
          <w:rFonts w:ascii="Cambria" w:hAnsi="Cambria"/>
          <w:sz w:val="20"/>
        </w:rPr>
        <w:t>darzeń o podobnym charakterze u </w:t>
      </w:r>
      <w:r w:rsidRPr="00D23E1D">
        <w:rPr>
          <w:rFonts w:ascii="Cambria" w:hAnsi="Cambria"/>
          <w:sz w:val="20"/>
        </w:rPr>
        <w:t>Wykonawcy, a także braków siły roboczej, materiałów i surowców, chyba że jest to bezpośrednio spowodowane siłą wyższą.</w:t>
      </w:r>
    </w:p>
    <w:p w:rsidR="00156FFF" w:rsidRPr="00D23E1D" w:rsidRDefault="00156FFF" w:rsidP="00156FFF">
      <w:pPr>
        <w:pStyle w:val="ProPublico"/>
        <w:numPr>
          <w:ilvl w:val="2"/>
          <w:numId w:val="5"/>
        </w:numPr>
        <w:tabs>
          <w:tab w:val="left" w:pos="340"/>
        </w:tabs>
        <w:spacing w:line="240" w:lineRule="auto"/>
        <w:ind w:left="340" w:hanging="340"/>
        <w:rPr>
          <w:rFonts w:ascii="Cambria" w:hAnsi="Cambria"/>
          <w:sz w:val="20"/>
        </w:rPr>
      </w:pPr>
      <w:r w:rsidRPr="00D23E1D">
        <w:rPr>
          <w:rFonts w:ascii="Cambria" w:hAnsi="Cambria"/>
          <w:sz w:val="20"/>
        </w:rPr>
        <w:t>Na okres działania siły wyższej obowiązki stron umowy ulegają zawieszeniu w zakresie uniemożliwionym przez działanie siły wyższej.</w:t>
      </w:r>
    </w:p>
    <w:p w:rsidR="00156FFF" w:rsidRPr="00D23E1D" w:rsidRDefault="00156FFF" w:rsidP="00156FFF">
      <w:pPr>
        <w:pStyle w:val="ProPublico"/>
        <w:numPr>
          <w:ilvl w:val="2"/>
          <w:numId w:val="5"/>
        </w:numPr>
        <w:tabs>
          <w:tab w:val="left" w:pos="340"/>
        </w:tabs>
        <w:spacing w:line="240" w:lineRule="auto"/>
        <w:ind w:left="340" w:hanging="340"/>
        <w:rPr>
          <w:rFonts w:ascii="Cambria" w:hAnsi="Cambria"/>
          <w:sz w:val="20"/>
        </w:rPr>
      </w:pPr>
      <w:r w:rsidRPr="00D23E1D">
        <w:rPr>
          <w:rFonts w:ascii="Cambria" w:hAnsi="Cambria"/>
          <w:sz w:val="20"/>
        </w:rPr>
        <w:t>Każda ze stron umowy jest obowiązana do niezwłocznego pisemnego zawia</w:t>
      </w:r>
      <w:r>
        <w:rPr>
          <w:rFonts w:ascii="Cambria" w:hAnsi="Cambria"/>
          <w:sz w:val="20"/>
        </w:rPr>
        <w:t>domienia drugiej strony umowy o </w:t>
      </w:r>
      <w:r w:rsidRPr="00D23E1D">
        <w:rPr>
          <w:rFonts w:ascii="Cambria" w:hAnsi="Cambria"/>
          <w:sz w:val="20"/>
        </w:rPr>
        <w:t>zajściu przypadku siły wyższej, udowodnienia tej okoliczności poprzez przedstawienie dokumentacji potwierdzającej wystąpienie zdarzeń mających cechy siły wyższej oraz wskazania zakresu i wpływu, jaki zdarzenie miało na przebieg realizacji przedmiotu Umowy.</w:t>
      </w:r>
    </w:p>
    <w:p w:rsidR="00156FFF" w:rsidRPr="00D23E1D" w:rsidRDefault="00156FFF" w:rsidP="00156FFF">
      <w:pPr>
        <w:pStyle w:val="ProPublico"/>
        <w:numPr>
          <w:ilvl w:val="2"/>
          <w:numId w:val="5"/>
        </w:numPr>
        <w:tabs>
          <w:tab w:val="left" w:pos="340"/>
        </w:tabs>
        <w:spacing w:line="240" w:lineRule="auto"/>
        <w:ind w:left="340" w:hanging="340"/>
        <w:rPr>
          <w:rFonts w:ascii="Cambria" w:hAnsi="Cambria"/>
          <w:sz w:val="20"/>
        </w:rPr>
      </w:pPr>
      <w:r w:rsidRPr="00D23E1D">
        <w:rPr>
          <w:rFonts w:ascii="Cambria" w:hAnsi="Cambria"/>
          <w:sz w:val="20"/>
        </w:rPr>
        <w:t>W przypadku ustania siły wyższej, strony umowy niezwłocznie przystąpią do realizacji swoich obowiązków wynikających z umowy.</w:t>
      </w:r>
    </w:p>
    <w:p w:rsidR="00156FFF" w:rsidRDefault="00156FFF" w:rsidP="00156FFF">
      <w:pPr>
        <w:pStyle w:val="Normalny1"/>
        <w:tabs>
          <w:tab w:val="left" w:pos="5245"/>
        </w:tabs>
        <w:spacing w:line="240" w:lineRule="auto"/>
        <w:rPr>
          <w:rFonts w:ascii="Cambria" w:hAnsi="Cambria"/>
          <w:b/>
          <w:sz w:val="20"/>
        </w:rPr>
      </w:pPr>
    </w:p>
    <w:p w:rsidR="00156FFF" w:rsidRPr="00D23E1D" w:rsidRDefault="00156FFF" w:rsidP="00156FFF">
      <w:pPr>
        <w:pStyle w:val="Normalny1"/>
        <w:tabs>
          <w:tab w:val="left" w:pos="5245"/>
        </w:tabs>
        <w:spacing w:line="240" w:lineRule="auto"/>
        <w:jc w:val="center"/>
        <w:rPr>
          <w:rFonts w:ascii="Cambria" w:hAnsi="Cambria"/>
          <w:b/>
          <w:sz w:val="20"/>
        </w:rPr>
      </w:pPr>
      <w:r w:rsidRPr="00D23E1D">
        <w:rPr>
          <w:rFonts w:ascii="Cambria" w:hAnsi="Cambria"/>
          <w:b/>
          <w:sz w:val="20"/>
        </w:rPr>
        <w:t>KARY UMOWNE</w:t>
      </w:r>
    </w:p>
    <w:p w:rsidR="00156FFF" w:rsidRPr="00D23E1D" w:rsidRDefault="003A5F6B" w:rsidP="00156FFF">
      <w:pPr>
        <w:pStyle w:val="Normalny1"/>
        <w:tabs>
          <w:tab w:val="left" w:pos="5245"/>
        </w:tabs>
        <w:spacing w:line="240" w:lineRule="auto"/>
        <w:jc w:val="center"/>
        <w:rPr>
          <w:rFonts w:ascii="Cambria" w:hAnsi="Cambria"/>
          <w:b/>
          <w:sz w:val="20"/>
        </w:rPr>
      </w:pPr>
      <w:r>
        <w:rPr>
          <w:rFonts w:ascii="Cambria" w:hAnsi="Cambria"/>
          <w:b/>
          <w:sz w:val="20"/>
        </w:rPr>
        <w:t>§ 8</w:t>
      </w:r>
    </w:p>
    <w:p w:rsidR="00156FFF" w:rsidRPr="00F11101" w:rsidRDefault="00156FFF" w:rsidP="003679C6">
      <w:pPr>
        <w:pStyle w:val="Akapitzlist"/>
        <w:numPr>
          <w:ilvl w:val="3"/>
          <w:numId w:val="5"/>
        </w:numPr>
        <w:tabs>
          <w:tab w:val="clear" w:pos="0"/>
        </w:tabs>
        <w:suppressAutoHyphens/>
        <w:jc w:val="left"/>
        <w:rPr>
          <w:rFonts w:ascii="Cambria" w:hAnsi="Cambria"/>
        </w:rPr>
      </w:pPr>
      <w:r w:rsidRPr="00F11101">
        <w:rPr>
          <w:rFonts w:ascii="Cambria" w:hAnsi="Cambria"/>
        </w:rPr>
        <w:t>Zamawiający zastrzega sobie prawo do naliczania kar umownych z tytułu:</w:t>
      </w:r>
    </w:p>
    <w:p w:rsidR="00156FFF" w:rsidRPr="00D23E1D" w:rsidRDefault="00156FFF" w:rsidP="00156FFF">
      <w:pPr>
        <w:numPr>
          <w:ilvl w:val="0"/>
          <w:numId w:val="17"/>
        </w:numPr>
        <w:tabs>
          <w:tab w:val="left" w:pos="340"/>
        </w:tabs>
        <w:suppressAutoHyphens/>
        <w:ind w:hanging="294"/>
        <w:rPr>
          <w:rFonts w:ascii="Cambria" w:hAnsi="Cambria"/>
        </w:rPr>
      </w:pPr>
      <w:r w:rsidRPr="00D23E1D">
        <w:rPr>
          <w:rFonts w:ascii="Cambria" w:hAnsi="Cambria"/>
        </w:rPr>
        <w:t>rozwiązania przez Wykonawcę umowy w wysokości 10% wartości brutto przedmiotu umowy okre</w:t>
      </w:r>
      <w:r>
        <w:rPr>
          <w:rFonts w:ascii="Cambria" w:hAnsi="Cambria"/>
        </w:rPr>
        <w:t>ślonej w §</w:t>
      </w:r>
      <w:r w:rsidRPr="00D23E1D">
        <w:rPr>
          <w:rFonts w:ascii="Cambria" w:hAnsi="Cambria"/>
        </w:rPr>
        <w:t>3 ust. 1,</w:t>
      </w:r>
    </w:p>
    <w:p w:rsidR="00156FFF" w:rsidRDefault="00156FFF" w:rsidP="00156FFF">
      <w:pPr>
        <w:numPr>
          <w:ilvl w:val="0"/>
          <w:numId w:val="17"/>
        </w:numPr>
        <w:tabs>
          <w:tab w:val="left" w:pos="340"/>
        </w:tabs>
        <w:suppressAutoHyphens/>
        <w:ind w:hanging="294"/>
        <w:rPr>
          <w:rFonts w:ascii="Cambria" w:hAnsi="Cambria"/>
        </w:rPr>
      </w:pPr>
      <w:r w:rsidRPr="00D23E1D">
        <w:rPr>
          <w:rFonts w:ascii="Cambria" w:hAnsi="Cambria"/>
        </w:rPr>
        <w:t>rozwiązania przez Zamawiającego umowy z przyczyn leżących po stronie Wykonawcy, w wysokości 10% wartości brutto umowy określonej w § 3 ust. 1,</w:t>
      </w:r>
    </w:p>
    <w:p w:rsidR="003679C6" w:rsidRPr="00D23E1D" w:rsidRDefault="003679C6" w:rsidP="00156FFF">
      <w:pPr>
        <w:numPr>
          <w:ilvl w:val="0"/>
          <w:numId w:val="17"/>
        </w:numPr>
        <w:tabs>
          <w:tab w:val="left" w:pos="340"/>
        </w:tabs>
        <w:suppressAutoHyphens/>
        <w:ind w:hanging="294"/>
        <w:rPr>
          <w:rFonts w:ascii="Cambria" w:hAnsi="Cambria"/>
        </w:rPr>
      </w:pPr>
      <w:r w:rsidRPr="003679C6">
        <w:rPr>
          <w:rFonts w:ascii="Cambria" w:hAnsi="Cambria"/>
        </w:rPr>
        <w:t>przekroczenia terminu rozpoczęcia świadczenia usług</w:t>
      </w:r>
      <w:r>
        <w:rPr>
          <w:rFonts w:ascii="Cambria" w:hAnsi="Cambria"/>
        </w:rPr>
        <w:t>i w wysokości 0,1</w:t>
      </w:r>
      <w:r w:rsidRPr="003679C6">
        <w:rPr>
          <w:rFonts w:ascii="Cambria" w:hAnsi="Cambria"/>
        </w:rPr>
        <w:t>% wartości brutto przedmiotu umowy za każdy rozpoczęty dzień opóźnienia</w:t>
      </w:r>
      <w:r>
        <w:rPr>
          <w:rFonts w:ascii="Cambria" w:hAnsi="Cambria"/>
        </w:rPr>
        <w:t>.</w:t>
      </w:r>
    </w:p>
    <w:p w:rsidR="00156FFF" w:rsidRDefault="00156FFF" w:rsidP="00156FFF">
      <w:pPr>
        <w:pStyle w:val="Normalny1"/>
        <w:numPr>
          <w:ilvl w:val="1"/>
          <w:numId w:val="17"/>
        </w:numPr>
        <w:tabs>
          <w:tab w:val="left" w:pos="284"/>
          <w:tab w:val="left" w:pos="5245"/>
        </w:tabs>
        <w:jc w:val="both"/>
        <w:rPr>
          <w:rFonts w:ascii="Cambria" w:hAnsi="Cambria"/>
          <w:sz w:val="20"/>
        </w:rPr>
      </w:pPr>
      <w:r w:rsidRPr="00D23E1D">
        <w:rPr>
          <w:rFonts w:ascii="Cambria" w:hAnsi="Cambria"/>
          <w:sz w:val="20"/>
        </w:rPr>
        <w:t>W przypadku niedotrzymania terminu zapłaty, Zamawiający zapłaci Wykonawcy odsetki ustawowe.</w:t>
      </w:r>
    </w:p>
    <w:p w:rsidR="00156FFF" w:rsidRDefault="00156FFF" w:rsidP="00156FFF">
      <w:pPr>
        <w:pStyle w:val="Normalny1"/>
        <w:numPr>
          <w:ilvl w:val="1"/>
          <w:numId w:val="17"/>
        </w:numPr>
        <w:tabs>
          <w:tab w:val="left" w:pos="284"/>
          <w:tab w:val="left" w:pos="5245"/>
        </w:tabs>
        <w:jc w:val="both"/>
        <w:rPr>
          <w:rFonts w:ascii="Cambria" w:hAnsi="Cambria"/>
          <w:sz w:val="20"/>
        </w:rPr>
      </w:pPr>
      <w:r w:rsidRPr="00D23E1D">
        <w:rPr>
          <w:rFonts w:ascii="Cambria" w:hAnsi="Cambria"/>
          <w:sz w:val="20"/>
        </w:rPr>
        <w:t xml:space="preserve">Niezależnie </w:t>
      </w:r>
      <w:r w:rsidR="00C153B3">
        <w:rPr>
          <w:rFonts w:ascii="Cambria" w:hAnsi="Cambria"/>
          <w:sz w:val="20"/>
        </w:rPr>
        <w:t xml:space="preserve">od kar wymienionych w ust. 1 </w:t>
      </w:r>
      <w:r w:rsidRPr="00D23E1D">
        <w:rPr>
          <w:rFonts w:ascii="Cambria" w:hAnsi="Cambria"/>
          <w:sz w:val="20"/>
        </w:rPr>
        <w:t>Stronom przysługuje prawo dochodzenia odszkodowania na zasadach ogólnych prawa cywilnego, jeśli poniesiona szkoda przekroczy wysokość zastrzeżonych kar.</w:t>
      </w:r>
    </w:p>
    <w:p w:rsidR="00156FFF" w:rsidRPr="00D23E1D" w:rsidRDefault="00156FFF" w:rsidP="00156FFF">
      <w:pPr>
        <w:pStyle w:val="Normalny1"/>
        <w:numPr>
          <w:ilvl w:val="1"/>
          <w:numId w:val="17"/>
        </w:numPr>
        <w:tabs>
          <w:tab w:val="left" w:pos="284"/>
          <w:tab w:val="left" w:pos="5245"/>
        </w:tabs>
        <w:jc w:val="both"/>
        <w:rPr>
          <w:rFonts w:ascii="Cambria" w:hAnsi="Cambria"/>
          <w:sz w:val="20"/>
        </w:rPr>
      </w:pPr>
      <w:r w:rsidRPr="00D23E1D">
        <w:rPr>
          <w:rFonts w:ascii="Cambria" w:hAnsi="Cambria"/>
          <w:sz w:val="20"/>
        </w:rPr>
        <w:t>Odpowiedzialność którejkolwiek ze Stron z tytułu utraconych korzyści (</w:t>
      </w:r>
      <w:proofErr w:type="spellStart"/>
      <w:r w:rsidRPr="00D23E1D">
        <w:rPr>
          <w:rFonts w:ascii="Cambria" w:hAnsi="Cambria"/>
          <w:sz w:val="20"/>
        </w:rPr>
        <w:t>lucrum</w:t>
      </w:r>
      <w:proofErr w:type="spellEnd"/>
      <w:r w:rsidRPr="00D23E1D">
        <w:rPr>
          <w:rFonts w:ascii="Cambria" w:hAnsi="Cambria"/>
          <w:sz w:val="20"/>
        </w:rPr>
        <w:t xml:space="preserve"> </w:t>
      </w:r>
      <w:proofErr w:type="spellStart"/>
      <w:r w:rsidRPr="00D23E1D">
        <w:rPr>
          <w:rFonts w:ascii="Cambria" w:hAnsi="Cambria"/>
          <w:sz w:val="20"/>
        </w:rPr>
        <w:t>cessans</w:t>
      </w:r>
      <w:proofErr w:type="spellEnd"/>
      <w:r w:rsidRPr="00D23E1D">
        <w:rPr>
          <w:rFonts w:ascii="Cambria" w:hAnsi="Cambria"/>
          <w:sz w:val="20"/>
        </w:rPr>
        <w:t>) jest wyłączona.</w:t>
      </w:r>
    </w:p>
    <w:p w:rsidR="00156FFF" w:rsidRPr="00D23E1D" w:rsidRDefault="00156FFF" w:rsidP="00156FFF">
      <w:pPr>
        <w:ind w:hanging="284"/>
        <w:rPr>
          <w:rFonts w:ascii="Cambria" w:hAnsi="Cambria"/>
        </w:rPr>
      </w:pPr>
    </w:p>
    <w:p w:rsidR="003679C6" w:rsidRDefault="003679C6" w:rsidP="00156FFF">
      <w:pPr>
        <w:jc w:val="center"/>
        <w:rPr>
          <w:rFonts w:ascii="Cambria" w:hAnsi="Cambria"/>
          <w:b/>
        </w:rPr>
      </w:pPr>
    </w:p>
    <w:p w:rsidR="003679C6" w:rsidRDefault="003679C6" w:rsidP="00156FFF">
      <w:pPr>
        <w:jc w:val="center"/>
        <w:rPr>
          <w:rFonts w:ascii="Cambria" w:hAnsi="Cambria"/>
          <w:b/>
        </w:rPr>
      </w:pPr>
    </w:p>
    <w:p w:rsidR="00156FFF" w:rsidRPr="00D23E1D" w:rsidRDefault="00156FFF" w:rsidP="00156FFF">
      <w:pPr>
        <w:jc w:val="center"/>
        <w:rPr>
          <w:rFonts w:ascii="Cambria" w:hAnsi="Cambria"/>
          <w:b/>
        </w:rPr>
      </w:pPr>
      <w:r w:rsidRPr="00D23E1D">
        <w:rPr>
          <w:rFonts w:ascii="Cambria" w:hAnsi="Cambria"/>
          <w:b/>
        </w:rPr>
        <w:lastRenderedPageBreak/>
        <w:t>ROZWIĄZANIE UMOWY</w:t>
      </w:r>
    </w:p>
    <w:p w:rsidR="00156FFF" w:rsidRPr="003D77F5" w:rsidRDefault="003A5F6B" w:rsidP="003D77F5">
      <w:pPr>
        <w:pStyle w:val="23summary3"/>
        <w:keepNext/>
        <w:spacing w:before="0" w:after="0"/>
        <w:rPr>
          <w:rFonts w:ascii="Cambria" w:hAnsi="Cambria"/>
          <w:b/>
          <w:bCs/>
          <w:sz w:val="20"/>
          <w:lang w:val="pl-PL"/>
        </w:rPr>
      </w:pPr>
      <w:r>
        <w:rPr>
          <w:rFonts w:ascii="Cambria" w:hAnsi="Cambria"/>
          <w:b/>
          <w:bCs/>
          <w:sz w:val="20"/>
          <w:lang w:val="pl-PL"/>
        </w:rPr>
        <w:t>§ 9</w:t>
      </w:r>
    </w:p>
    <w:p w:rsidR="00112892" w:rsidRPr="00A911F2" w:rsidRDefault="00156FFF" w:rsidP="00A911F2">
      <w:pPr>
        <w:tabs>
          <w:tab w:val="left" w:pos="397"/>
          <w:tab w:val="left" w:pos="426"/>
        </w:tabs>
        <w:suppressAutoHyphens/>
        <w:ind w:left="426" w:firstLine="0"/>
        <w:rPr>
          <w:rFonts w:ascii="Cambria" w:hAnsi="Cambria"/>
        </w:rPr>
      </w:pPr>
      <w:r w:rsidRPr="00D23E1D">
        <w:rPr>
          <w:rFonts w:ascii="Cambria" w:hAnsi="Cambria"/>
        </w:rPr>
        <w:t>Wypowiedzenie umowy wymagane jest w formie pisemnej, pod rygorem nieważności.</w:t>
      </w:r>
    </w:p>
    <w:p w:rsidR="00112892" w:rsidRPr="00D23E1D" w:rsidRDefault="00112892" w:rsidP="00156FFF">
      <w:pPr>
        <w:jc w:val="center"/>
        <w:rPr>
          <w:rFonts w:ascii="Cambria" w:hAnsi="Cambria"/>
          <w:b/>
        </w:rPr>
      </w:pPr>
    </w:p>
    <w:p w:rsidR="00156FFF" w:rsidRPr="00D23E1D" w:rsidRDefault="00156FFF" w:rsidP="00156FFF">
      <w:pPr>
        <w:jc w:val="center"/>
        <w:rPr>
          <w:rFonts w:ascii="Cambria" w:hAnsi="Cambria"/>
          <w:b/>
        </w:rPr>
      </w:pPr>
      <w:r w:rsidRPr="00D23E1D">
        <w:rPr>
          <w:rFonts w:ascii="Cambria" w:hAnsi="Cambria"/>
          <w:b/>
        </w:rPr>
        <w:t>ZMIANY POSTANOWIEŃ UMOWY</w:t>
      </w:r>
    </w:p>
    <w:p w:rsidR="00156FFF" w:rsidRPr="00D23E1D" w:rsidRDefault="003A5F6B" w:rsidP="00156FFF">
      <w:pPr>
        <w:jc w:val="center"/>
        <w:rPr>
          <w:rFonts w:ascii="Cambria" w:hAnsi="Cambria"/>
          <w:b/>
        </w:rPr>
      </w:pPr>
      <w:r>
        <w:rPr>
          <w:rFonts w:ascii="Cambria" w:hAnsi="Cambria"/>
          <w:b/>
        </w:rPr>
        <w:t>§ 10</w:t>
      </w:r>
    </w:p>
    <w:p w:rsidR="00156FFF" w:rsidRPr="00D23E1D" w:rsidRDefault="00156FFF" w:rsidP="00156FFF">
      <w:pPr>
        <w:numPr>
          <w:ilvl w:val="3"/>
          <w:numId w:val="3"/>
        </w:numPr>
        <w:suppressAutoHyphens/>
        <w:rPr>
          <w:rFonts w:ascii="Cambria" w:hAnsi="Cambria"/>
        </w:rPr>
      </w:pPr>
      <w:r w:rsidRPr="00D23E1D">
        <w:rPr>
          <w:rFonts w:ascii="Cambria" w:hAnsi="Cambria"/>
        </w:rPr>
        <w:t xml:space="preserve">Strony przewidują możliwość dokonania zmian postanowień zawartej umowy </w:t>
      </w:r>
      <w:r>
        <w:rPr>
          <w:rFonts w:ascii="Cambria" w:hAnsi="Cambria"/>
        </w:rPr>
        <w:t>w stosunku do treści oferty, na </w:t>
      </w:r>
      <w:r w:rsidRPr="00D23E1D">
        <w:rPr>
          <w:rFonts w:ascii="Cambria" w:hAnsi="Cambria"/>
        </w:rPr>
        <w:t>podstawie której dokonano wyboru Wykonawcy</w:t>
      </w:r>
      <w:r>
        <w:rPr>
          <w:rFonts w:ascii="Cambria" w:hAnsi="Cambria"/>
        </w:rPr>
        <w:t>,</w:t>
      </w:r>
      <w:r w:rsidRPr="00D23E1D">
        <w:rPr>
          <w:rFonts w:ascii="Cambria" w:hAnsi="Cambria"/>
        </w:rPr>
        <w:t xml:space="preserve"> w następujących przypadkach i na określonych warunkach:</w:t>
      </w:r>
    </w:p>
    <w:p w:rsidR="00156FFF" w:rsidRPr="00D23E1D" w:rsidRDefault="00156FFF" w:rsidP="00156FFF">
      <w:pPr>
        <w:numPr>
          <w:ilvl w:val="0"/>
          <w:numId w:val="18"/>
        </w:numPr>
        <w:tabs>
          <w:tab w:val="left" w:pos="0"/>
          <w:tab w:val="left" w:pos="397"/>
        </w:tabs>
        <w:suppressAutoHyphens/>
        <w:ind w:right="227"/>
        <w:rPr>
          <w:rFonts w:ascii="Cambria" w:hAnsi="Cambria"/>
        </w:rPr>
      </w:pPr>
      <w:r w:rsidRPr="00D23E1D">
        <w:rPr>
          <w:rFonts w:ascii="Cambria" w:hAnsi="Cambria"/>
        </w:rPr>
        <w:t>dopuszczalne są zmiany spowodowane siłą wyższą, w tym klęskami żywiołowymi oraz warunkami atmosferycznymi uniemożliwiającymi zrealizowanie usług w terminie;</w:t>
      </w:r>
    </w:p>
    <w:p w:rsidR="00156FFF" w:rsidRPr="00D23E1D" w:rsidRDefault="00156FFF" w:rsidP="00156FFF">
      <w:pPr>
        <w:numPr>
          <w:ilvl w:val="0"/>
          <w:numId w:val="18"/>
        </w:numPr>
        <w:tabs>
          <w:tab w:val="left" w:pos="0"/>
          <w:tab w:val="left" w:pos="397"/>
        </w:tabs>
        <w:suppressAutoHyphens/>
        <w:ind w:right="227"/>
        <w:rPr>
          <w:rFonts w:ascii="Cambria" w:hAnsi="Cambria"/>
        </w:rPr>
      </w:pPr>
      <w:r w:rsidRPr="00D23E1D">
        <w:rPr>
          <w:rFonts w:ascii="Cambria" w:hAnsi="Cambria"/>
        </w:rPr>
        <w:t>dopuszczalne są zmiany będące następstwem okoliczności leżących wyłącz</w:t>
      </w:r>
      <w:r>
        <w:rPr>
          <w:rFonts w:ascii="Cambria" w:hAnsi="Cambria"/>
        </w:rPr>
        <w:t>nie po stronie Zamawiającego, w </w:t>
      </w:r>
      <w:r w:rsidRPr="00D23E1D">
        <w:rPr>
          <w:rFonts w:ascii="Cambria" w:hAnsi="Cambria"/>
        </w:rPr>
        <w:t>szczególności wstrzymanie usług;</w:t>
      </w:r>
    </w:p>
    <w:p w:rsidR="00156FFF" w:rsidRPr="00D23E1D" w:rsidRDefault="00156FFF" w:rsidP="00156FFF">
      <w:pPr>
        <w:numPr>
          <w:ilvl w:val="0"/>
          <w:numId w:val="18"/>
        </w:numPr>
        <w:tabs>
          <w:tab w:val="left" w:pos="0"/>
          <w:tab w:val="left" w:pos="397"/>
        </w:tabs>
        <w:suppressAutoHyphens/>
        <w:ind w:right="227"/>
        <w:rPr>
          <w:rFonts w:ascii="Cambria" w:hAnsi="Cambria"/>
        </w:rPr>
      </w:pPr>
      <w:r w:rsidRPr="00D23E1D">
        <w:rPr>
          <w:rFonts w:ascii="Cambria" w:hAnsi="Cambria"/>
        </w:rPr>
        <w:t>inne niekorzystne dla Zamawiającego zmiany umowy dopuszczalne są tylko, jeżeli z powodu nadzwyczajnej zmiany okoliczności realizacji przedmiotu umowy spełnienie świadczenia przez Wykonawcę groziłoby mu rażącą stratą, czego nie przewidywał  przy zawarciu umowy.</w:t>
      </w:r>
    </w:p>
    <w:p w:rsidR="00156FFF" w:rsidRDefault="00156FFF" w:rsidP="00156FFF">
      <w:pPr>
        <w:numPr>
          <w:ilvl w:val="3"/>
          <w:numId w:val="3"/>
        </w:numPr>
        <w:suppressAutoHyphens/>
        <w:rPr>
          <w:rFonts w:ascii="Cambria" w:hAnsi="Cambria"/>
        </w:rPr>
      </w:pPr>
      <w:r w:rsidRPr="00D23E1D">
        <w:rPr>
          <w:rFonts w:ascii="Cambria" w:hAnsi="Cambria"/>
        </w:rPr>
        <w:t xml:space="preserve">Zmiana postanowień zawartej umowy wymaga, pod rygorem nieważności, zachowania formy pisemnej. Zmiana umowy na wniosek Wykonawcy wymaga wykazania okoliczności uprawniających do dokonania tej zmiany. </w:t>
      </w:r>
    </w:p>
    <w:p w:rsidR="00156FFF" w:rsidRPr="00B46E43" w:rsidRDefault="00156FFF" w:rsidP="00156FFF">
      <w:pPr>
        <w:suppressAutoHyphens/>
        <w:ind w:left="0" w:firstLine="0"/>
        <w:rPr>
          <w:rFonts w:ascii="Cambria" w:hAnsi="Cambria"/>
        </w:rPr>
      </w:pPr>
    </w:p>
    <w:p w:rsidR="00156FFF" w:rsidRPr="00D23E1D" w:rsidRDefault="00156FFF" w:rsidP="00156FFF">
      <w:pPr>
        <w:jc w:val="center"/>
        <w:rPr>
          <w:rFonts w:ascii="Cambria" w:hAnsi="Cambria"/>
          <w:b/>
        </w:rPr>
      </w:pPr>
      <w:r w:rsidRPr="00D23E1D">
        <w:rPr>
          <w:rFonts w:ascii="Cambria" w:hAnsi="Cambria"/>
          <w:b/>
        </w:rPr>
        <w:t>POSTANOWIENIA KOŃCOWE</w:t>
      </w:r>
    </w:p>
    <w:p w:rsidR="00156FFF" w:rsidRPr="00D23E1D" w:rsidRDefault="00156FFF" w:rsidP="00156FFF">
      <w:pPr>
        <w:jc w:val="center"/>
        <w:rPr>
          <w:rFonts w:ascii="Cambria" w:hAnsi="Cambria"/>
          <w:b/>
          <w:bCs/>
        </w:rPr>
      </w:pPr>
      <w:r>
        <w:rPr>
          <w:rFonts w:ascii="Cambria" w:hAnsi="Cambria"/>
          <w:b/>
          <w:bCs/>
        </w:rPr>
        <w:t>§</w:t>
      </w:r>
      <w:r w:rsidRPr="00D23E1D">
        <w:rPr>
          <w:rFonts w:ascii="Cambria" w:hAnsi="Cambria"/>
          <w:b/>
          <w:bCs/>
        </w:rPr>
        <w:t>12</w:t>
      </w:r>
    </w:p>
    <w:p w:rsidR="00156FFF" w:rsidRPr="00D23E1D" w:rsidRDefault="00156FFF" w:rsidP="00156FFF">
      <w:pPr>
        <w:numPr>
          <w:ilvl w:val="3"/>
          <w:numId w:val="12"/>
        </w:numPr>
        <w:suppressAutoHyphens/>
        <w:rPr>
          <w:rFonts w:ascii="Cambria" w:hAnsi="Cambria"/>
        </w:rPr>
      </w:pPr>
      <w:r w:rsidRPr="00D23E1D">
        <w:rPr>
          <w:rFonts w:ascii="Cambria" w:hAnsi="Cambria"/>
        </w:rPr>
        <w:t>Wykonawca w zakresie realizowanej umowy chroni tajemnicą wszystkie dane dotyczące Zamawiającego.</w:t>
      </w:r>
    </w:p>
    <w:p w:rsidR="00156FFF" w:rsidRPr="00D23E1D" w:rsidRDefault="00156FFF" w:rsidP="00156FFF">
      <w:pPr>
        <w:numPr>
          <w:ilvl w:val="3"/>
          <w:numId w:val="12"/>
        </w:numPr>
        <w:suppressAutoHyphens/>
        <w:ind w:left="340" w:hanging="340"/>
        <w:rPr>
          <w:rFonts w:ascii="Cambria" w:hAnsi="Cambria"/>
        </w:rPr>
      </w:pPr>
      <w:r w:rsidRPr="00D23E1D">
        <w:rPr>
          <w:rFonts w:ascii="Cambria" w:hAnsi="Cambria"/>
        </w:rPr>
        <w:t>W sprawach nieuregulowanych niniejszą umową, za</w:t>
      </w:r>
      <w:r>
        <w:rPr>
          <w:rFonts w:ascii="Cambria" w:hAnsi="Cambria"/>
        </w:rPr>
        <w:t>stosowanie mają przepisy</w:t>
      </w:r>
      <w:r w:rsidRPr="00D23E1D">
        <w:rPr>
          <w:rFonts w:ascii="Cambria" w:hAnsi="Cambria"/>
        </w:rPr>
        <w:t xml:space="preserve"> Kodeksu cywilnego.</w:t>
      </w:r>
    </w:p>
    <w:p w:rsidR="00156FFF" w:rsidRPr="00D23E1D" w:rsidRDefault="00156FFF" w:rsidP="00156FFF">
      <w:pPr>
        <w:numPr>
          <w:ilvl w:val="3"/>
          <w:numId w:val="12"/>
        </w:numPr>
        <w:suppressAutoHyphens/>
        <w:rPr>
          <w:rFonts w:ascii="Cambria" w:hAnsi="Cambria"/>
        </w:rPr>
      </w:pPr>
      <w:r w:rsidRPr="00D23E1D">
        <w:rPr>
          <w:rFonts w:ascii="Cambria" w:hAnsi="Cambria"/>
        </w:rPr>
        <w:t xml:space="preserve">Wykaz załączników do umowy stanowiących integralną część umowy: </w:t>
      </w:r>
    </w:p>
    <w:p w:rsidR="00CA2A12" w:rsidRDefault="00156FFF" w:rsidP="00485594">
      <w:pPr>
        <w:tabs>
          <w:tab w:val="left" w:pos="284"/>
          <w:tab w:val="left" w:pos="397"/>
        </w:tabs>
        <w:ind w:left="720" w:firstLine="0"/>
        <w:rPr>
          <w:rFonts w:ascii="Cambria" w:hAnsi="Cambria"/>
        </w:rPr>
      </w:pPr>
      <w:r w:rsidRPr="00D23E1D">
        <w:rPr>
          <w:rFonts w:ascii="Cambria" w:hAnsi="Cambria"/>
        </w:rPr>
        <w:t>Załącznik nr</w:t>
      </w:r>
      <w:r w:rsidR="00CA2A12">
        <w:rPr>
          <w:rFonts w:ascii="Cambria" w:hAnsi="Cambria"/>
        </w:rPr>
        <w:t xml:space="preserve"> 1 – Wykaz łącza dzierżawionego</w:t>
      </w:r>
    </w:p>
    <w:p w:rsidR="00156FFF" w:rsidRPr="003D77F5" w:rsidRDefault="00CA2A12" w:rsidP="00485594">
      <w:pPr>
        <w:tabs>
          <w:tab w:val="left" w:pos="284"/>
          <w:tab w:val="left" w:pos="397"/>
        </w:tabs>
        <w:ind w:left="720" w:firstLine="0"/>
        <w:rPr>
          <w:rFonts w:ascii="Cambria" w:hAnsi="Cambria"/>
        </w:rPr>
      </w:pPr>
      <w:r>
        <w:rPr>
          <w:rFonts w:ascii="Cambria" w:hAnsi="Cambria"/>
        </w:rPr>
        <w:t>Załącznik nr 2 – Formularz ofertowy</w:t>
      </w:r>
      <w:r w:rsidR="004A4799">
        <w:rPr>
          <w:rFonts w:ascii="Cambria" w:hAnsi="Cambria"/>
        </w:rPr>
        <w:t>.</w:t>
      </w:r>
    </w:p>
    <w:p w:rsidR="00156FFF" w:rsidRPr="00D23E1D" w:rsidRDefault="00156FFF" w:rsidP="00156FFF">
      <w:pPr>
        <w:numPr>
          <w:ilvl w:val="3"/>
          <w:numId w:val="12"/>
        </w:numPr>
        <w:suppressAutoHyphens/>
        <w:rPr>
          <w:rFonts w:ascii="Cambria" w:hAnsi="Cambria"/>
        </w:rPr>
      </w:pPr>
      <w:r w:rsidRPr="00D23E1D">
        <w:rPr>
          <w:rFonts w:ascii="Cambria" w:hAnsi="Cambria"/>
        </w:rPr>
        <w:t>Umowę sporządzono w dwóch  jednobrzmiących egzemplarzach, po jednym egzemplarzu dla każdej ze stron.</w:t>
      </w:r>
    </w:p>
    <w:p w:rsidR="00156FFF" w:rsidRDefault="00156FFF" w:rsidP="00156FFF">
      <w:pPr>
        <w:rPr>
          <w:rFonts w:ascii="Cambria" w:hAnsi="Cambria"/>
          <w:b/>
        </w:rPr>
      </w:pPr>
    </w:p>
    <w:p w:rsidR="00156FFF" w:rsidRDefault="00156FFF" w:rsidP="00156FFF">
      <w:pPr>
        <w:rPr>
          <w:rFonts w:ascii="Cambria" w:hAnsi="Cambria"/>
          <w:b/>
        </w:rPr>
      </w:pPr>
    </w:p>
    <w:p w:rsidR="00156FFF" w:rsidRDefault="00156FFF" w:rsidP="00156FFF">
      <w:pPr>
        <w:rPr>
          <w:rFonts w:ascii="Cambria" w:hAnsi="Cambria"/>
          <w:b/>
        </w:rPr>
      </w:pPr>
    </w:p>
    <w:p w:rsidR="00156FFF" w:rsidRDefault="00156FFF" w:rsidP="00156FFF">
      <w:pPr>
        <w:rPr>
          <w:rFonts w:ascii="Cambria" w:hAnsi="Cambria"/>
          <w:b/>
        </w:rPr>
      </w:pPr>
    </w:p>
    <w:p w:rsidR="00156FFF" w:rsidRDefault="00156FFF" w:rsidP="00156FFF">
      <w:pPr>
        <w:rPr>
          <w:rFonts w:ascii="Cambria" w:hAnsi="Cambria"/>
          <w:b/>
        </w:rPr>
      </w:pPr>
    </w:p>
    <w:p w:rsidR="00156FFF" w:rsidRDefault="00156FFF" w:rsidP="00156FFF">
      <w:pPr>
        <w:rPr>
          <w:rFonts w:ascii="Cambria" w:hAnsi="Cambria"/>
          <w:b/>
        </w:rPr>
      </w:pPr>
    </w:p>
    <w:p w:rsidR="00156FFF" w:rsidRPr="00D23E1D" w:rsidRDefault="00156FFF" w:rsidP="00156FFF">
      <w:pPr>
        <w:rPr>
          <w:rFonts w:ascii="Cambria" w:hAnsi="Cambria"/>
          <w:b/>
        </w:rPr>
      </w:pPr>
    </w:p>
    <w:p w:rsidR="00156FFF" w:rsidRPr="00D23E1D" w:rsidRDefault="00156FFF" w:rsidP="00156FFF">
      <w:pPr>
        <w:rPr>
          <w:rFonts w:ascii="Cambria" w:hAnsi="Cambria"/>
          <w:b/>
        </w:rPr>
      </w:pPr>
      <w:r w:rsidRPr="00D23E1D">
        <w:rPr>
          <w:rFonts w:ascii="Cambria" w:hAnsi="Cambria"/>
          <w:b/>
        </w:rPr>
        <w:tab/>
      </w:r>
      <w:r w:rsidRPr="00D23E1D">
        <w:rPr>
          <w:rFonts w:ascii="Cambria" w:hAnsi="Cambria"/>
          <w:b/>
        </w:rPr>
        <w:tab/>
      </w:r>
      <w:r w:rsidRPr="00D23E1D">
        <w:rPr>
          <w:rFonts w:ascii="Cambria" w:hAnsi="Cambria"/>
          <w:b/>
        </w:rPr>
        <w:tab/>
        <w:t xml:space="preserve">WYKONAWCA </w:t>
      </w:r>
      <w:r w:rsidRPr="00D23E1D">
        <w:rPr>
          <w:rFonts w:ascii="Cambria" w:hAnsi="Cambria"/>
          <w:b/>
        </w:rPr>
        <w:tab/>
      </w:r>
      <w:r w:rsidRPr="00D23E1D">
        <w:rPr>
          <w:rFonts w:ascii="Cambria" w:hAnsi="Cambria"/>
        </w:rPr>
        <w:tab/>
        <w:t xml:space="preserve">                 </w:t>
      </w:r>
      <w:r w:rsidRPr="00D23E1D">
        <w:rPr>
          <w:rFonts w:ascii="Cambria" w:hAnsi="Cambria"/>
        </w:rPr>
        <w:tab/>
        <w:t xml:space="preserve">                             </w:t>
      </w:r>
      <w:r w:rsidRPr="00D23E1D">
        <w:rPr>
          <w:rFonts w:ascii="Cambria" w:hAnsi="Cambria"/>
        </w:rPr>
        <w:tab/>
      </w:r>
      <w:r w:rsidRPr="00D23E1D">
        <w:rPr>
          <w:rFonts w:ascii="Cambria" w:hAnsi="Cambria"/>
        </w:rPr>
        <w:tab/>
      </w:r>
      <w:r w:rsidRPr="00D23E1D">
        <w:rPr>
          <w:rFonts w:ascii="Cambria" w:hAnsi="Cambria"/>
          <w:b/>
        </w:rPr>
        <w:t>ZAMAWIAJĄCY</w:t>
      </w:r>
    </w:p>
    <w:p w:rsidR="00156FFF" w:rsidRPr="00D23E1D" w:rsidRDefault="00156FFF" w:rsidP="00156FFF">
      <w:pPr>
        <w:ind w:left="0" w:firstLine="0"/>
        <w:rPr>
          <w:rFonts w:ascii="Cambria" w:hAnsi="Cambria"/>
        </w:rPr>
      </w:pPr>
    </w:p>
    <w:p w:rsidR="00156FFF" w:rsidRDefault="00156FFF" w:rsidP="00156FFF"/>
    <w:p w:rsidR="00156FFF" w:rsidRDefault="00156FFF" w:rsidP="00156FFF"/>
    <w:p w:rsidR="00156FFF" w:rsidRDefault="00156FFF" w:rsidP="00156FFF"/>
    <w:p w:rsidR="00156FFF" w:rsidRDefault="00156FFF" w:rsidP="00156FFF"/>
    <w:p w:rsidR="00156FFF" w:rsidRDefault="00156FFF" w:rsidP="00156FFF"/>
    <w:p w:rsidR="00757868" w:rsidRDefault="00757868"/>
    <w:p w:rsidR="00A911F2" w:rsidRDefault="00A911F2"/>
    <w:p w:rsidR="00A911F2" w:rsidRDefault="00A911F2"/>
    <w:p w:rsidR="00A911F2" w:rsidRDefault="00A911F2"/>
    <w:p w:rsidR="00A911F2" w:rsidRDefault="00A911F2"/>
    <w:p w:rsidR="00A911F2" w:rsidRDefault="00A911F2"/>
    <w:p w:rsidR="00A911F2" w:rsidRDefault="00A911F2"/>
    <w:p w:rsidR="00A911F2" w:rsidRDefault="00A911F2"/>
    <w:p w:rsidR="00A911F2" w:rsidRDefault="00A911F2"/>
    <w:p w:rsidR="00A911F2" w:rsidRDefault="00A911F2"/>
    <w:p w:rsidR="00A911F2" w:rsidRDefault="00A911F2"/>
    <w:p w:rsidR="00A911F2" w:rsidRDefault="00A911F2"/>
    <w:p w:rsidR="00A911F2" w:rsidRDefault="00A911F2"/>
    <w:p w:rsidR="00A911F2" w:rsidRDefault="00A911F2"/>
    <w:p w:rsidR="00A911F2" w:rsidRDefault="00A911F2"/>
    <w:p w:rsidR="00A911F2" w:rsidRDefault="00A911F2"/>
    <w:p w:rsidR="00A911F2" w:rsidRDefault="00A911F2"/>
    <w:p w:rsidR="00A911F2" w:rsidRDefault="00A911F2"/>
    <w:p w:rsidR="00A911F2" w:rsidRDefault="00A911F2" w:rsidP="00A911F2">
      <w:pPr>
        <w:ind w:left="0" w:firstLine="0"/>
      </w:pPr>
    </w:p>
    <w:p w:rsidR="00A911F2" w:rsidRDefault="00A911F2"/>
    <w:p w:rsidR="00A911F2" w:rsidRDefault="00A911F2" w:rsidP="00A911F2">
      <w:pPr>
        <w:ind w:left="8224"/>
        <w:rPr>
          <w:rFonts w:ascii="Cambria" w:hAnsi="Cambria"/>
          <w:sz w:val="19"/>
          <w:szCs w:val="19"/>
        </w:rPr>
      </w:pPr>
      <w:r w:rsidRPr="007244A0">
        <w:rPr>
          <w:rFonts w:ascii="Cambria" w:hAnsi="Cambria"/>
          <w:sz w:val="19"/>
          <w:szCs w:val="19"/>
        </w:rPr>
        <w:t>Załącznik  nr 1</w:t>
      </w:r>
    </w:p>
    <w:p w:rsidR="00A911F2" w:rsidRDefault="00A911F2" w:rsidP="00A911F2">
      <w:pPr>
        <w:ind w:left="8224"/>
        <w:rPr>
          <w:rFonts w:ascii="Cambria" w:hAnsi="Cambria"/>
          <w:sz w:val="19"/>
          <w:szCs w:val="19"/>
        </w:rPr>
      </w:pPr>
    </w:p>
    <w:p w:rsidR="003360CC" w:rsidRDefault="003360CC" w:rsidP="003360CC">
      <w:pPr>
        <w:pStyle w:val="Akapitzlist"/>
        <w:spacing w:line="200" w:lineRule="atLeast"/>
      </w:pPr>
    </w:p>
    <w:p w:rsidR="003360CC" w:rsidRDefault="003360CC" w:rsidP="00780B1F">
      <w:pPr>
        <w:spacing w:line="200" w:lineRule="atLeast"/>
        <w:ind w:left="0" w:firstLine="0"/>
      </w:pPr>
      <w:r>
        <w:t>Dzierżawa łącza telekomunikacyjnego dla PP Lisków</w:t>
      </w:r>
    </w:p>
    <w:p w:rsidR="003360CC" w:rsidRDefault="003360CC" w:rsidP="003360CC">
      <w:pPr>
        <w:pStyle w:val="Akapitzlist"/>
        <w:spacing w:line="200" w:lineRule="atLeast"/>
        <w:rPr>
          <w:rFonts w:ascii="Cambria" w:hAnsi="Cambria"/>
          <w:b/>
          <w:sz w:val="19"/>
          <w:szCs w:val="19"/>
          <w:u w:val="single"/>
        </w:rPr>
      </w:pPr>
    </w:p>
    <w:p w:rsidR="00780B1F" w:rsidRDefault="00780B1F" w:rsidP="003360CC">
      <w:pPr>
        <w:pStyle w:val="Akapitzlist"/>
        <w:spacing w:line="200" w:lineRule="atLeast"/>
        <w:rPr>
          <w:rFonts w:ascii="Cambria" w:hAnsi="Cambria"/>
          <w:b/>
          <w:sz w:val="19"/>
          <w:szCs w:val="19"/>
          <w:u w:val="single"/>
        </w:rPr>
      </w:pPr>
    </w:p>
    <w:tbl>
      <w:tblPr>
        <w:tblW w:w="9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9"/>
        <w:gridCol w:w="5239"/>
        <w:gridCol w:w="2758"/>
      </w:tblGrid>
      <w:tr w:rsidR="003360CC" w:rsidTr="003360CC">
        <w:trPr>
          <w:jc w:val="center"/>
        </w:trPr>
        <w:tc>
          <w:tcPr>
            <w:tcW w:w="1279" w:type="dxa"/>
            <w:tcBorders>
              <w:top w:val="single" w:sz="4" w:space="0" w:color="000000"/>
              <w:left w:val="single" w:sz="4" w:space="0" w:color="000000"/>
              <w:bottom w:val="single" w:sz="4" w:space="0" w:color="000000"/>
              <w:right w:val="single" w:sz="4" w:space="0" w:color="000000"/>
            </w:tcBorders>
            <w:vAlign w:val="center"/>
            <w:hideMark/>
          </w:tcPr>
          <w:p w:rsidR="003360CC" w:rsidRDefault="003360CC">
            <w:pPr>
              <w:ind w:left="13"/>
              <w:rPr>
                <w:rFonts w:ascii="Cambria" w:hAnsi="Cambria"/>
                <w:sz w:val="19"/>
                <w:szCs w:val="19"/>
              </w:rPr>
            </w:pPr>
            <w:r>
              <w:rPr>
                <w:rFonts w:ascii="Cambria" w:hAnsi="Cambria"/>
                <w:sz w:val="19"/>
                <w:szCs w:val="19"/>
              </w:rPr>
              <w:t>Typ łącza</w:t>
            </w:r>
          </w:p>
        </w:tc>
        <w:tc>
          <w:tcPr>
            <w:tcW w:w="5239" w:type="dxa"/>
            <w:tcBorders>
              <w:top w:val="single" w:sz="4" w:space="0" w:color="000000"/>
              <w:left w:val="single" w:sz="4" w:space="0" w:color="000000"/>
              <w:bottom w:val="single" w:sz="4" w:space="0" w:color="000000"/>
              <w:right w:val="single" w:sz="4" w:space="0" w:color="000000"/>
            </w:tcBorders>
            <w:vAlign w:val="center"/>
            <w:hideMark/>
          </w:tcPr>
          <w:p w:rsidR="003360CC" w:rsidRDefault="003360CC">
            <w:pPr>
              <w:jc w:val="center"/>
              <w:rPr>
                <w:rFonts w:ascii="Cambria" w:hAnsi="Cambria"/>
                <w:sz w:val="19"/>
                <w:szCs w:val="19"/>
              </w:rPr>
            </w:pPr>
            <w:r>
              <w:rPr>
                <w:rFonts w:ascii="Cambria" w:hAnsi="Cambria"/>
                <w:sz w:val="19"/>
                <w:szCs w:val="19"/>
              </w:rPr>
              <w:t>RELACJA</w:t>
            </w:r>
          </w:p>
        </w:tc>
        <w:tc>
          <w:tcPr>
            <w:tcW w:w="2758" w:type="dxa"/>
            <w:tcBorders>
              <w:top w:val="single" w:sz="4" w:space="0" w:color="000000"/>
              <w:left w:val="single" w:sz="4" w:space="0" w:color="000000"/>
              <w:bottom w:val="single" w:sz="4" w:space="0" w:color="000000"/>
              <w:right w:val="single" w:sz="4" w:space="0" w:color="000000"/>
            </w:tcBorders>
            <w:vAlign w:val="center"/>
            <w:hideMark/>
          </w:tcPr>
          <w:p w:rsidR="003360CC" w:rsidRDefault="003360CC">
            <w:pPr>
              <w:ind w:left="45"/>
              <w:jc w:val="center"/>
              <w:rPr>
                <w:rFonts w:ascii="Cambria" w:hAnsi="Cambria"/>
                <w:sz w:val="19"/>
                <w:szCs w:val="19"/>
              </w:rPr>
            </w:pPr>
            <w:r>
              <w:rPr>
                <w:rFonts w:ascii="Cambria" w:hAnsi="Cambria"/>
                <w:sz w:val="19"/>
                <w:szCs w:val="19"/>
              </w:rPr>
              <w:t>Okres dzierżawy</w:t>
            </w:r>
          </w:p>
        </w:tc>
      </w:tr>
      <w:tr w:rsidR="003360CC" w:rsidTr="003360CC">
        <w:trPr>
          <w:jc w:val="center"/>
        </w:trPr>
        <w:tc>
          <w:tcPr>
            <w:tcW w:w="1279" w:type="dxa"/>
            <w:tcBorders>
              <w:top w:val="single" w:sz="4" w:space="0" w:color="000000"/>
              <w:left w:val="single" w:sz="4" w:space="0" w:color="000000"/>
              <w:bottom w:val="single" w:sz="4" w:space="0" w:color="000000"/>
              <w:right w:val="single" w:sz="4" w:space="0" w:color="000000"/>
            </w:tcBorders>
            <w:vAlign w:val="center"/>
            <w:hideMark/>
          </w:tcPr>
          <w:p w:rsidR="003360CC" w:rsidRDefault="003360CC">
            <w:pPr>
              <w:jc w:val="center"/>
              <w:rPr>
                <w:rFonts w:ascii="Cambria" w:hAnsi="Cambria"/>
                <w:sz w:val="19"/>
                <w:szCs w:val="19"/>
              </w:rPr>
            </w:pPr>
            <w:r>
              <w:rPr>
                <w:rFonts w:ascii="Cambria" w:hAnsi="Cambria"/>
                <w:color w:val="000000"/>
                <w:sz w:val="19"/>
                <w:szCs w:val="19"/>
              </w:rPr>
              <w:t xml:space="preserve">2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5239" w:type="dxa"/>
            <w:tcBorders>
              <w:top w:val="single" w:sz="4" w:space="0" w:color="000000"/>
              <w:left w:val="single" w:sz="4" w:space="0" w:color="000000"/>
              <w:bottom w:val="single" w:sz="4" w:space="0" w:color="000000"/>
              <w:right w:val="single" w:sz="4" w:space="0" w:color="000000"/>
            </w:tcBorders>
            <w:vAlign w:val="center"/>
            <w:hideMark/>
          </w:tcPr>
          <w:p w:rsidR="003360CC" w:rsidRDefault="003360CC">
            <w:pPr>
              <w:autoSpaceDE w:val="0"/>
              <w:autoSpaceDN w:val="0"/>
              <w:adjustRightInd w:val="0"/>
              <w:rPr>
                <w:rFonts w:ascii="Cambria" w:hAnsi="Cambria"/>
                <w:color w:val="000000"/>
              </w:rPr>
            </w:pPr>
            <w:r>
              <w:rPr>
                <w:rFonts w:ascii="Calibri" w:hAnsi="Calibri" w:cs="Cambria"/>
                <w:bCs/>
              </w:rPr>
              <w:t>Komenda Miejska Policji Kalisz 62-800 ul. Jasna 1-3 – PP Lisków 62-850 ul. Blizińskiego 43</w:t>
            </w:r>
          </w:p>
        </w:tc>
        <w:tc>
          <w:tcPr>
            <w:tcW w:w="2758" w:type="dxa"/>
            <w:tcBorders>
              <w:top w:val="single" w:sz="4" w:space="0" w:color="000000"/>
              <w:left w:val="single" w:sz="4" w:space="0" w:color="000000"/>
              <w:bottom w:val="single" w:sz="4" w:space="0" w:color="000000"/>
              <w:right w:val="single" w:sz="4" w:space="0" w:color="000000"/>
            </w:tcBorders>
            <w:vAlign w:val="center"/>
            <w:hideMark/>
          </w:tcPr>
          <w:p w:rsidR="003360CC" w:rsidRDefault="003360CC">
            <w:pPr>
              <w:jc w:val="center"/>
              <w:rPr>
                <w:rFonts w:ascii="Cambria" w:hAnsi="Cambria"/>
                <w:color w:val="000000"/>
                <w:sz w:val="19"/>
                <w:szCs w:val="19"/>
              </w:rPr>
            </w:pPr>
            <w:r>
              <w:rPr>
                <w:rFonts w:ascii="Cambria" w:hAnsi="Cambria"/>
                <w:color w:val="000000"/>
                <w:sz w:val="19"/>
                <w:szCs w:val="19"/>
              </w:rPr>
              <w:t xml:space="preserve">od 01.09.2016 r  </w:t>
            </w:r>
          </w:p>
          <w:p w:rsidR="003360CC" w:rsidRDefault="003360CC">
            <w:pPr>
              <w:jc w:val="center"/>
              <w:rPr>
                <w:rFonts w:ascii="Cambria" w:hAnsi="Cambria"/>
                <w:color w:val="000000"/>
                <w:sz w:val="19"/>
                <w:szCs w:val="19"/>
              </w:rPr>
            </w:pPr>
            <w:r>
              <w:rPr>
                <w:rFonts w:ascii="Cambria" w:hAnsi="Cambria"/>
                <w:color w:val="000000"/>
                <w:sz w:val="19"/>
                <w:szCs w:val="19"/>
              </w:rPr>
              <w:t>do 31.01.2017 r</w:t>
            </w:r>
          </w:p>
        </w:tc>
      </w:tr>
    </w:tbl>
    <w:p w:rsidR="003360CC" w:rsidRDefault="003360CC" w:rsidP="003360CC">
      <w:pPr>
        <w:pStyle w:val="Akapitzlist"/>
        <w:spacing w:line="200" w:lineRule="atLeast"/>
        <w:rPr>
          <w:rFonts w:ascii="Cambria" w:hAnsi="Cambria"/>
          <w:b/>
          <w:sz w:val="19"/>
          <w:szCs w:val="19"/>
          <w:u w:val="single"/>
          <w:lang w:eastAsia="ar-SA"/>
        </w:rPr>
      </w:pPr>
    </w:p>
    <w:p w:rsidR="003360CC" w:rsidRDefault="003360CC" w:rsidP="003360CC">
      <w:pPr>
        <w:pStyle w:val="Akapitzlist"/>
        <w:spacing w:line="200" w:lineRule="atLeast"/>
        <w:rPr>
          <w:rFonts w:ascii="Cambria" w:hAnsi="Cambria"/>
          <w:b/>
          <w:sz w:val="19"/>
          <w:szCs w:val="19"/>
        </w:rPr>
      </w:pPr>
      <w:r>
        <w:rPr>
          <w:rFonts w:ascii="Cambria" w:hAnsi="Cambria"/>
          <w:b/>
          <w:sz w:val="19"/>
          <w:szCs w:val="19"/>
        </w:rPr>
        <w:t>Wymagania zamawiającego dla łącza:</w:t>
      </w:r>
    </w:p>
    <w:p w:rsidR="003360CC" w:rsidRDefault="003360CC" w:rsidP="003360CC">
      <w:pPr>
        <w:pStyle w:val="Tekstpodstawowy"/>
        <w:widowControl w:val="0"/>
        <w:tabs>
          <w:tab w:val="left" w:pos="340"/>
        </w:tabs>
        <w:spacing w:line="100" w:lineRule="atLeast"/>
        <w:ind w:left="720"/>
        <w:jc w:val="left"/>
        <w:rPr>
          <w:rFonts w:ascii="Cambria" w:hAnsi="Cambria"/>
          <w:sz w:val="19"/>
          <w:szCs w:val="19"/>
        </w:rPr>
      </w:pPr>
    </w:p>
    <w:p w:rsidR="003360CC" w:rsidRDefault="003360CC" w:rsidP="003360CC">
      <w:pPr>
        <w:pStyle w:val="Tekstpodstawowy"/>
        <w:widowControl w:val="0"/>
        <w:numPr>
          <w:ilvl w:val="0"/>
          <w:numId w:val="24"/>
        </w:numPr>
        <w:suppressAutoHyphens/>
        <w:jc w:val="left"/>
        <w:rPr>
          <w:rFonts w:ascii="Cambria" w:hAnsi="Cambria"/>
          <w:bCs/>
          <w:sz w:val="19"/>
          <w:szCs w:val="19"/>
        </w:rPr>
      </w:pPr>
      <w:r>
        <w:rPr>
          <w:rFonts w:ascii="Cambria" w:hAnsi="Cambria"/>
          <w:bCs/>
          <w:sz w:val="19"/>
          <w:szCs w:val="19"/>
        </w:rPr>
        <w:t>Dla relacji Wykonawca w związku z realizacją umowy nie będzie instalował żadnych urządzeń radiowych na obiektach Zamawiającego. Wykonawca na własny koszt zapewni dostęp do poszczególnych obiektów Zamawiającego z wykorzystaniem infrastruktury kablowej.</w:t>
      </w:r>
    </w:p>
    <w:p w:rsidR="003360CC" w:rsidRDefault="003360CC" w:rsidP="003360CC">
      <w:pPr>
        <w:pStyle w:val="Tekstpodstawowy"/>
        <w:widowControl w:val="0"/>
        <w:numPr>
          <w:ilvl w:val="0"/>
          <w:numId w:val="24"/>
        </w:numPr>
        <w:suppressAutoHyphens/>
        <w:jc w:val="left"/>
        <w:rPr>
          <w:rFonts w:ascii="Cambria" w:hAnsi="Cambria"/>
          <w:bCs/>
          <w:sz w:val="19"/>
          <w:szCs w:val="19"/>
        </w:rPr>
      </w:pPr>
      <w:r>
        <w:rPr>
          <w:rFonts w:ascii="Cambria" w:hAnsi="Cambria"/>
          <w:bCs/>
          <w:sz w:val="19"/>
          <w:szCs w:val="19"/>
        </w:rPr>
        <w:t>Łącza muszą być zakończone stykami G.703/G.704/G.705 120 Ω RJ-45</w:t>
      </w:r>
    </w:p>
    <w:p w:rsidR="003360CC" w:rsidRDefault="003360CC" w:rsidP="003360CC">
      <w:pPr>
        <w:pStyle w:val="Tekstpodstawowy"/>
        <w:widowControl w:val="0"/>
        <w:numPr>
          <w:ilvl w:val="0"/>
          <w:numId w:val="24"/>
        </w:numPr>
        <w:suppressAutoHyphens/>
        <w:jc w:val="left"/>
        <w:rPr>
          <w:rFonts w:ascii="Cambria" w:hAnsi="Cambria"/>
          <w:bCs/>
          <w:sz w:val="19"/>
          <w:szCs w:val="19"/>
        </w:rPr>
      </w:pPr>
      <w:r>
        <w:rPr>
          <w:rFonts w:ascii="Cambria" w:hAnsi="Cambria"/>
          <w:bCs/>
          <w:sz w:val="19"/>
          <w:szCs w:val="19"/>
        </w:rPr>
        <w:t>Parametry jakościowe łączy muszą być zgodne z ITU-T M2100, M2101 oraz G.821 i G.826</w:t>
      </w:r>
    </w:p>
    <w:p w:rsidR="003360CC" w:rsidRDefault="003360CC" w:rsidP="003360CC">
      <w:pPr>
        <w:pStyle w:val="Tekstpodstawowy"/>
        <w:widowControl w:val="0"/>
        <w:numPr>
          <w:ilvl w:val="0"/>
          <w:numId w:val="24"/>
        </w:numPr>
        <w:suppressAutoHyphens/>
        <w:jc w:val="left"/>
        <w:rPr>
          <w:rFonts w:ascii="Cambria" w:hAnsi="Cambria"/>
          <w:bCs/>
          <w:sz w:val="19"/>
          <w:szCs w:val="19"/>
        </w:rPr>
      </w:pPr>
      <w:r>
        <w:rPr>
          <w:rFonts w:ascii="Cambria" w:hAnsi="Cambria"/>
          <w:bCs/>
          <w:sz w:val="19"/>
          <w:szCs w:val="19"/>
        </w:rPr>
        <w:t>Dopuszczalna fluktuacja fazy i przepływności łączy zgodne z ITU-T G.823 i G.921</w:t>
      </w:r>
    </w:p>
    <w:p w:rsidR="003360CC" w:rsidRDefault="003360CC" w:rsidP="003360CC">
      <w:pPr>
        <w:pStyle w:val="Tekstpodstawowy"/>
        <w:widowControl w:val="0"/>
        <w:numPr>
          <w:ilvl w:val="0"/>
          <w:numId w:val="24"/>
        </w:numPr>
        <w:suppressAutoHyphens/>
        <w:jc w:val="left"/>
        <w:rPr>
          <w:rFonts w:ascii="Cambria" w:hAnsi="Cambria"/>
          <w:bCs/>
          <w:sz w:val="19"/>
          <w:szCs w:val="19"/>
        </w:rPr>
      </w:pPr>
      <w:r>
        <w:rPr>
          <w:rFonts w:ascii="Cambria" w:hAnsi="Cambria"/>
          <w:bCs/>
          <w:sz w:val="19"/>
          <w:szCs w:val="19"/>
        </w:rPr>
        <w:t>Parametry techniczne łączy muszą spełniać niżej wymienione normy:</w:t>
      </w:r>
    </w:p>
    <w:tbl>
      <w:tblPr>
        <w:tblW w:w="0" w:type="auto"/>
        <w:tblInd w:w="1021" w:type="dxa"/>
        <w:tblLayout w:type="fixed"/>
        <w:tblCellMar>
          <w:top w:w="60" w:type="dxa"/>
          <w:left w:w="60" w:type="dxa"/>
          <w:bottom w:w="60" w:type="dxa"/>
          <w:right w:w="60" w:type="dxa"/>
        </w:tblCellMar>
        <w:tblLook w:val="04A0" w:firstRow="1" w:lastRow="0" w:firstColumn="1" w:lastColumn="0" w:noHBand="0" w:noVBand="1"/>
      </w:tblPr>
      <w:tblGrid>
        <w:gridCol w:w="507"/>
        <w:gridCol w:w="4039"/>
      </w:tblGrid>
      <w:tr w:rsidR="003360CC" w:rsidTr="003360CC">
        <w:trPr>
          <w:cantSplit/>
          <w:trHeight w:val="316"/>
        </w:trPr>
        <w:tc>
          <w:tcPr>
            <w:tcW w:w="507" w:type="dxa"/>
            <w:tcBorders>
              <w:top w:val="single" w:sz="4" w:space="0" w:color="000000"/>
              <w:left w:val="single" w:sz="4" w:space="0" w:color="000000"/>
              <w:bottom w:val="single" w:sz="4" w:space="0" w:color="000000"/>
              <w:right w:val="nil"/>
            </w:tcBorders>
            <w:vAlign w:val="center"/>
            <w:hideMark/>
          </w:tcPr>
          <w:p w:rsidR="003360CC" w:rsidRDefault="003360CC">
            <w:pPr>
              <w:pStyle w:val="Zawartotabeli"/>
              <w:snapToGrid w:val="0"/>
              <w:ind w:right="-10"/>
              <w:rPr>
                <w:rFonts w:ascii="Cambria" w:hAnsi="Cambria"/>
                <w:sz w:val="19"/>
                <w:szCs w:val="19"/>
                <w:lang w:val="de-DE"/>
              </w:rPr>
            </w:pPr>
            <w:proofErr w:type="spellStart"/>
            <w:r>
              <w:rPr>
                <w:rFonts w:ascii="Cambria" w:hAnsi="Cambria"/>
                <w:sz w:val="19"/>
                <w:szCs w:val="19"/>
                <w:lang w:val="de-DE"/>
              </w:rPr>
              <w:t>Lp</w:t>
            </w:r>
            <w:proofErr w:type="spellEnd"/>
            <w:r>
              <w:rPr>
                <w:rFonts w:ascii="Cambria" w:hAnsi="Cambria"/>
                <w:sz w:val="19"/>
                <w:szCs w:val="19"/>
                <w:lang w:val="de-DE"/>
              </w:rPr>
              <w:t>.</w:t>
            </w:r>
          </w:p>
        </w:tc>
        <w:tc>
          <w:tcPr>
            <w:tcW w:w="4039" w:type="dxa"/>
            <w:tcBorders>
              <w:top w:val="single" w:sz="4" w:space="0" w:color="000000"/>
              <w:left w:val="single" w:sz="4" w:space="0" w:color="000000"/>
              <w:bottom w:val="single" w:sz="4" w:space="0" w:color="000000"/>
              <w:right w:val="single" w:sz="4" w:space="0" w:color="000000"/>
            </w:tcBorders>
            <w:vAlign w:val="center"/>
            <w:hideMark/>
          </w:tcPr>
          <w:p w:rsidR="003360CC" w:rsidRDefault="003360CC">
            <w:pPr>
              <w:pStyle w:val="Zawartotabeli"/>
              <w:snapToGrid w:val="0"/>
              <w:rPr>
                <w:rFonts w:ascii="Cambria" w:hAnsi="Cambria"/>
                <w:sz w:val="19"/>
                <w:szCs w:val="19"/>
                <w:lang w:val="de-DE"/>
              </w:rPr>
            </w:pPr>
            <w:proofErr w:type="spellStart"/>
            <w:r>
              <w:rPr>
                <w:rFonts w:ascii="Cambria" w:hAnsi="Cambria"/>
                <w:sz w:val="19"/>
                <w:szCs w:val="19"/>
                <w:lang w:val="de-DE"/>
              </w:rPr>
              <w:t>Numer</w:t>
            </w:r>
            <w:proofErr w:type="spellEnd"/>
            <w:r>
              <w:rPr>
                <w:rFonts w:ascii="Cambria" w:hAnsi="Cambria"/>
                <w:sz w:val="19"/>
                <w:szCs w:val="19"/>
                <w:lang w:val="de-DE"/>
              </w:rPr>
              <w:t xml:space="preserve"> </w:t>
            </w:r>
            <w:proofErr w:type="spellStart"/>
            <w:r>
              <w:rPr>
                <w:rFonts w:ascii="Cambria" w:hAnsi="Cambria"/>
                <w:sz w:val="19"/>
                <w:szCs w:val="19"/>
                <w:lang w:val="de-DE"/>
              </w:rPr>
              <w:t>normy</w:t>
            </w:r>
            <w:proofErr w:type="spellEnd"/>
          </w:p>
        </w:tc>
      </w:tr>
      <w:tr w:rsidR="003360CC" w:rsidTr="003360CC">
        <w:trPr>
          <w:cantSplit/>
        </w:trPr>
        <w:tc>
          <w:tcPr>
            <w:tcW w:w="507" w:type="dxa"/>
            <w:tcBorders>
              <w:top w:val="nil"/>
              <w:left w:val="single" w:sz="4" w:space="0" w:color="000000"/>
              <w:bottom w:val="single" w:sz="4" w:space="0" w:color="000000"/>
              <w:right w:val="nil"/>
            </w:tcBorders>
            <w:vAlign w:val="center"/>
            <w:hideMark/>
          </w:tcPr>
          <w:p w:rsidR="003360CC" w:rsidRDefault="003360CC">
            <w:pPr>
              <w:pStyle w:val="Zawartotabeli"/>
              <w:snapToGrid w:val="0"/>
              <w:ind w:right="-10"/>
              <w:rPr>
                <w:rFonts w:ascii="Cambria" w:hAnsi="Cambria"/>
                <w:sz w:val="19"/>
                <w:szCs w:val="19"/>
                <w:lang w:val="de-DE"/>
              </w:rPr>
            </w:pPr>
            <w:r>
              <w:rPr>
                <w:rFonts w:ascii="Cambria" w:hAnsi="Cambria"/>
                <w:sz w:val="19"/>
                <w:szCs w:val="19"/>
                <w:lang w:val="de-DE"/>
              </w:rPr>
              <w:t>1</w:t>
            </w:r>
          </w:p>
        </w:tc>
        <w:tc>
          <w:tcPr>
            <w:tcW w:w="4039" w:type="dxa"/>
            <w:tcBorders>
              <w:top w:val="nil"/>
              <w:left w:val="single" w:sz="4" w:space="0" w:color="000000"/>
              <w:bottom w:val="single" w:sz="4" w:space="0" w:color="000000"/>
              <w:right w:val="single" w:sz="4" w:space="0" w:color="000000"/>
            </w:tcBorders>
            <w:vAlign w:val="center"/>
            <w:hideMark/>
          </w:tcPr>
          <w:p w:rsidR="003360CC" w:rsidRDefault="003360CC">
            <w:pPr>
              <w:pStyle w:val="Zawartotabeli"/>
              <w:snapToGrid w:val="0"/>
              <w:rPr>
                <w:rFonts w:ascii="Cambria" w:hAnsi="Cambria"/>
                <w:sz w:val="19"/>
                <w:szCs w:val="19"/>
                <w:lang w:val="de-DE"/>
              </w:rPr>
            </w:pPr>
            <w:r>
              <w:rPr>
                <w:rFonts w:ascii="Cambria" w:hAnsi="Cambria"/>
                <w:sz w:val="19"/>
                <w:szCs w:val="19"/>
                <w:lang w:val="de-DE"/>
              </w:rPr>
              <w:t>PN-ETSI EN 300 288 V1.2.1:2002U</w:t>
            </w:r>
          </w:p>
        </w:tc>
      </w:tr>
      <w:tr w:rsidR="003360CC" w:rsidTr="003360CC">
        <w:trPr>
          <w:cantSplit/>
        </w:trPr>
        <w:tc>
          <w:tcPr>
            <w:tcW w:w="507" w:type="dxa"/>
            <w:tcBorders>
              <w:top w:val="nil"/>
              <w:left w:val="single" w:sz="4" w:space="0" w:color="000000"/>
              <w:bottom w:val="single" w:sz="4" w:space="0" w:color="000000"/>
              <w:right w:val="nil"/>
            </w:tcBorders>
            <w:vAlign w:val="center"/>
            <w:hideMark/>
          </w:tcPr>
          <w:p w:rsidR="003360CC" w:rsidRDefault="003360CC">
            <w:pPr>
              <w:pStyle w:val="Zawartotabeli"/>
              <w:snapToGrid w:val="0"/>
              <w:ind w:right="-10"/>
              <w:rPr>
                <w:rFonts w:ascii="Cambria" w:hAnsi="Cambria"/>
                <w:sz w:val="19"/>
                <w:szCs w:val="19"/>
                <w:lang w:val="de-DE"/>
              </w:rPr>
            </w:pPr>
            <w:r>
              <w:rPr>
                <w:rFonts w:ascii="Cambria" w:hAnsi="Cambria"/>
                <w:sz w:val="19"/>
                <w:szCs w:val="19"/>
                <w:lang w:val="de-DE"/>
              </w:rPr>
              <w:t>2</w:t>
            </w:r>
          </w:p>
        </w:tc>
        <w:tc>
          <w:tcPr>
            <w:tcW w:w="4039" w:type="dxa"/>
            <w:tcBorders>
              <w:top w:val="nil"/>
              <w:left w:val="single" w:sz="4" w:space="0" w:color="000000"/>
              <w:bottom w:val="single" w:sz="4" w:space="0" w:color="000000"/>
              <w:right w:val="single" w:sz="4" w:space="0" w:color="000000"/>
            </w:tcBorders>
            <w:vAlign w:val="center"/>
            <w:hideMark/>
          </w:tcPr>
          <w:p w:rsidR="003360CC" w:rsidRDefault="003360CC">
            <w:pPr>
              <w:pStyle w:val="Zawartotabeli"/>
              <w:snapToGrid w:val="0"/>
              <w:rPr>
                <w:rFonts w:ascii="Cambria" w:hAnsi="Cambria"/>
                <w:sz w:val="19"/>
                <w:szCs w:val="19"/>
                <w:lang w:val="de-DE"/>
              </w:rPr>
            </w:pPr>
            <w:r>
              <w:rPr>
                <w:rFonts w:ascii="Cambria" w:hAnsi="Cambria"/>
                <w:sz w:val="19"/>
                <w:szCs w:val="19"/>
                <w:lang w:val="de-DE"/>
              </w:rPr>
              <w:t>PN-ETSI EN 300 289 V1.2.1:2002U</w:t>
            </w:r>
          </w:p>
        </w:tc>
      </w:tr>
      <w:tr w:rsidR="003360CC" w:rsidTr="003360CC">
        <w:trPr>
          <w:cantSplit/>
        </w:trPr>
        <w:tc>
          <w:tcPr>
            <w:tcW w:w="507" w:type="dxa"/>
            <w:tcBorders>
              <w:top w:val="nil"/>
              <w:left w:val="single" w:sz="4" w:space="0" w:color="000000"/>
              <w:bottom w:val="single" w:sz="4" w:space="0" w:color="000000"/>
              <w:right w:val="nil"/>
            </w:tcBorders>
            <w:vAlign w:val="center"/>
            <w:hideMark/>
          </w:tcPr>
          <w:p w:rsidR="003360CC" w:rsidRDefault="003360CC">
            <w:pPr>
              <w:pStyle w:val="Zawartotabeli"/>
              <w:snapToGrid w:val="0"/>
              <w:ind w:right="-10"/>
              <w:rPr>
                <w:rFonts w:ascii="Cambria" w:hAnsi="Cambria"/>
                <w:sz w:val="19"/>
                <w:szCs w:val="19"/>
                <w:lang w:val="de-DE"/>
              </w:rPr>
            </w:pPr>
            <w:r>
              <w:rPr>
                <w:rFonts w:ascii="Cambria" w:hAnsi="Cambria"/>
                <w:sz w:val="19"/>
                <w:szCs w:val="19"/>
                <w:lang w:val="de-DE"/>
              </w:rPr>
              <w:t>3</w:t>
            </w:r>
          </w:p>
        </w:tc>
        <w:tc>
          <w:tcPr>
            <w:tcW w:w="4039" w:type="dxa"/>
            <w:tcBorders>
              <w:top w:val="nil"/>
              <w:left w:val="single" w:sz="4" w:space="0" w:color="000000"/>
              <w:bottom w:val="single" w:sz="4" w:space="0" w:color="000000"/>
              <w:right w:val="single" w:sz="4" w:space="0" w:color="000000"/>
            </w:tcBorders>
            <w:vAlign w:val="center"/>
            <w:hideMark/>
          </w:tcPr>
          <w:p w:rsidR="003360CC" w:rsidRDefault="003360CC">
            <w:pPr>
              <w:pStyle w:val="Zawartotabeli"/>
              <w:snapToGrid w:val="0"/>
              <w:rPr>
                <w:rFonts w:ascii="Cambria" w:hAnsi="Cambria"/>
                <w:sz w:val="19"/>
                <w:szCs w:val="19"/>
                <w:lang w:val="de-DE"/>
              </w:rPr>
            </w:pPr>
            <w:r>
              <w:rPr>
                <w:rFonts w:ascii="Cambria" w:hAnsi="Cambria"/>
                <w:sz w:val="19"/>
                <w:szCs w:val="19"/>
                <w:lang w:val="de-DE"/>
              </w:rPr>
              <w:t>PN-ETSI EN 300 418 V1.2.1:2002U</w:t>
            </w:r>
          </w:p>
        </w:tc>
      </w:tr>
      <w:tr w:rsidR="003360CC" w:rsidTr="003360CC">
        <w:trPr>
          <w:cantSplit/>
        </w:trPr>
        <w:tc>
          <w:tcPr>
            <w:tcW w:w="507" w:type="dxa"/>
            <w:tcBorders>
              <w:top w:val="nil"/>
              <w:left w:val="single" w:sz="4" w:space="0" w:color="000000"/>
              <w:bottom w:val="single" w:sz="4" w:space="0" w:color="000000"/>
              <w:right w:val="nil"/>
            </w:tcBorders>
            <w:vAlign w:val="center"/>
            <w:hideMark/>
          </w:tcPr>
          <w:p w:rsidR="003360CC" w:rsidRDefault="003360CC">
            <w:pPr>
              <w:pStyle w:val="Zawartotabeli"/>
              <w:snapToGrid w:val="0"/>
              <w:ind w:right="-10"/>
              <w:rPr>
                <w:rFonts w:ascii="Cambria" w:hAnsi="Cambria"/>
                <w:sz w:val="19"/>
                <w:szCs w:val="19"/>
                <w:lang w:val="de-DE"/>
              </w:rPr>
            </w:pPr>
            <w:r>
              <w:rPr>
                <w:rFonts w:ascii="Cambria" w:hAnsi="Cambria"/>
                <w:sz w:val="19"/>
                <w:szCs w:val="19"/>
                <w:lang w:val="de-DE"/>
              </w:rPr>
              <w:t>4</w:t>
            </w:r>
          </w:p>
        </w:tc>
        <w:tc>
          <w:tcPr>
            <w:tcW w:w="4039" w:type="dxa"/>
            <w:tcBorders>
              <w:top w:val="nil"/>
              <w:left w:val="single" w:sz="4" w:space="0" w:color="000000"/>
              <w:bottom w:val="single" w:sz="4" w:space="0" w:color="000000"/>
              <w:right w:val="single" w:sz="4" w:space="0" w:color="000000"/>
            </w:tcBorders>
            <w:vAlign w:val="center"/>
            <w:hideMark/>
          </w:tcPr>
          <w:p w:rsidR="003360CC" w:rsidRDefault="003360CC">
            <w:pPr>
              <w:pStyle w:val="Zawartotabeli"/>
              <w:snapToGrid w:val="0"/>
              <w:rPr>
                <w:rFonts w:ascii="Cambria" w:hAnsi="Cambria"/>
                <w:sz w:val="19"/>
                <w:szCs w:val="19"/>
                <w:lang w:val="de-DE"/>
              </w:rPr>
            </w:pPr>
            <w:r>
              <w:rPr>
                <w:rFonts w:ascii="Cambria" w:hAnsi="Cambria"/>
                <w:sz w:val="19"/>
                <w:szCs w:val="19"/>
                <w:lang w:val="de-DE"/>
              </w:rPr>
              <w:t>PN-ETSI EN 300 419 V1.2.1:2002U</w:t>
            </w:r>
          </w:p>
        </w:tc>
      </w:tr>
    </w:tbl>
    <w:p w:rsidR="003360CC" w:rsidRDefault="003360CC" w:rsidP="003360CC">
      <w:pPr>
        <w:ind w:left="720"/>
        <w:rPr>
          <w:b/>
          <w:color w:val="000000"/>
          <w:lang w:eastAsia="ar-SA"/>
        </w:rPr>
      </w:pPr>
    </w:p>
    <w:p w:rsidR="00A911F2" w:rsidRDefault="00A911F2" w:rsidP="003360CC">
      <w:pPr>
        <w:pStyle w:val="Akapitzlist"/>
        <w:spacing w:line="200" w:lineRule="atLeast"/>
      </w:pPr>
    </w:p>
    <w:sectPr w:rsidR="00A911F2" w:rsidSect="00485594">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Palatino">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AEF09ECA"/>
    <w:name w:val="WW8Num1"/>
    <w:lvl w:ilvl="0">
      <w:start w:val="1"/>
      <w:numFmt w:val="none"/>
      <w:pStyle w:val="ProPublico"/>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397"/>
        </w:tabs>
        <w:ind w:left="397" w:hanging="397"/>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lvl w:ilvl="0">
      <w:start w:val="1"/>
      <w:numFmt w:val="decimal"/>
      <w:lvlText w:val="%1."/>
      <w:lvlJc w:val="left"/>
      <w:pPr>
        <w:tabs>
          <w:tab w:val="num" w:pos="680"/>
        </w:tabs>
        <w:ind w:left="567" w:hanging="227"/>
      </w:pPr>
    </w:lvl>
    <w:lvl w:ilvl="1">
      <w:start w:val="1"/>
      <w:numFmt w:val="lowerLetter"/>
      <w:lvlText w:val="%2."/>
      <w:lvlJc w:val="left"/>
      <w:pPr>
        <w:tabs>
          <w:tab w:val="num" w:pos="1420"/>
        </w:tabs>
        <w:ind w:left="1420" w:hanging="360"/>
      </w:pPr>
    </w:lvl>
    <w:lvl w:ilvl="2">
      <w:start w:val="1"/>
      <w:numFmt w:val="lowerRoman"/>
      <w:lvlText w:val="%3."/>
      <w:lvlJc w:val="left"/>
      <w:pPr>
        <w:tabs>
          <w:tab w:val="num" w:pos="2140"/>
        </w:tabs>
        <w:ind w:left="214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580"/>
        </w:tabs>
        <w:ind w:left="3580" w:hanging="360"/>
      </w:pPr>
    </w:lvl>
    <w:lvl w:ilvl="5">
      <w:start w:val="1"/>
      <w:numFmt w:val="lowerRoman"/>
      <w:lvlText w:val="%6."/>
      <w:lvlJc w:val="lef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left"/>
      <w:pPr>
        <w:tabs>
          <w:tab w:val="num" w:pos="6460"/>
        </w:tabs>
        <w:ind w:left="6460" w:hanging="180"/>
      </w:pPr>
    </w:lvl>
  </w:abstractNum>
  <w:abstractNum w:abstractNumId="2">
    <w:nsid w:val="00000007"/>
    <w:multiLevelType w:val="multilevel"/>
    <w:tmpl w:val="74BCC8B2"/>
    <w:name w:val="WW8Num6"/>
    <w:lvl w:ilvl="0">
      <w:start w:val="1"/>
      <w:numFmt w:val="decimal"/>
      <w:lvlText w:val="%1."/>
      <w:lvlJc w:val="left"/>
      <w:pPr>
        <w:tabs>
          <w:tab w:val="num" w:pos="340"/>
        </w:tabs>
        <w:ind w:left="340" w:hanging="340"/>
      </w:pPr>
      <w:rPr>
        <w:rFonts w:hint="default"/>
        <w:b w:val="0"/>
        <w:color w:val="auto"/>
        <w:sz w:val="20"/>
        <w:szCs w:val="20"/>
      </w:rPr>
    </w:lvl>
    <w:lvl w:ilvl="1">
      <w:start w:val="1"/>
      <w:numFmt w:val="decimal"/>
      <w:lvlText w:val="%2)"/>
      <w:lvlJc w:val="left"/>
      <w:pPr>
        <w:tabs>
          <w:tab w:val="num" w:pos="357"/>
        </w:tabs>
        <w:ind w:left="357"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8"/>
    <w:multiLevelType w:val="multilevel"/>
    <w:tmpl w:val="75BE7BFC"/>
    <w:name w:val="WW8Num2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rPr>
        <w:b w:val="0"/>
      </w:rPr>
    </w:lvl>
    <w:lvl w:ilvl="3">
      <w:start w:val="1"/>
      <w:numFmt w:val="decimal"/>
      <w:lvlText w:val="%4."/>
      <w:lvlJc w:val="left"/>
      <w:pPr>
        <w:tabs>
          <w:tab w:val="num" w:pos="0"/>
        </w:tabs>
        <w:ind w:left="0" w:firstLine="0"/>
      </w:pPr>
    </w:lvl>
    <w:lvl w:ilvl="4">
      <w:start w:val="1"/>
      <w:numFmt w:val="lowerLetter"/>
      <w:lvlText w:val="%5)"/>
      <w:lvlJc w:val="left"/>
      <w:pPr>
        <w:tabs>
          <w:tab w:val="num" w:pos="426"/>
        </w:tabs>
        <w:ind w:left="426" w:firstLine="0"/>
      </w:pPr>
      <w:rPr>
        <w:rFonts w:ascii="Times New Roman" w:eastAsia="Times New Roman" w:hAnsi="Times New Roman" w:cs="Times New Roman"/>
        <w:sz w:val="24"/>
        <w:szCs w:val="24"/>
      </w:rPr>
    </w:lvl>
    <w:lvl w:ilvl="5">
      <w:start w:val="1"/>
      <w:numFmt w:val="lowerRoman"/>
      <w:lvlText w:val="%6."/>
      <w:lvlJc w:val="left"/>
      <w:pPr>
        <w:tabs>
          <w:tab w:val="num" w:pos="0"/>
        </w:tabs>
        <w:ind w:left="0" w:firstLine="0"/>
      </w:pPr>
    </w:lvl>
    <w:lvl w:ilvl="6">
      <w:start w:val="1"/>
      <w:numFmt w:val="lowerLetter"/>
      <w:lvlText w:val="%7)"/>
      <w:lvlJc w:val="left"/>
      <w:pPr>
        <w:tabs>
          <w:tab w:val="num" w:pos="426"/>
        </w:tabs>
        <w:ind w:left="426" w:firstLine="0"/>
      </w:pPr>
      <w:rPr>
        <w:rFonts w:ascii="Book Antiqua" w:eastAsia="Times New Roman" w:hAnsi="Book Antiqua" w:cs="Times New Roman"/>
      </w:r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
    <w:nsid w:val="00000048"/>
    <w:multiLevelType w:val="singleLevel"/>
    <w:tmpl w:val="00000048"/>
    <w:name w:val="WW8Num81"/>
    <w:lvl w:ilvl="0">
      <w:start w:val="1"/>
      <w:numFmt w:val="lowerLetter"/>
      <w:lvlText w:val="%1)"/>
      <w:lvlJc w:val="left"/>
      <w:pPr>
        <w:tabs>
          <w:tab w:val="num" w:pos="425"/>
        </w:tabs>
        <w:ind w:left="720" w:hanging="360"/>
      </w:pPr>
    </w:lvl>
  </w:abstractNum>
  <w:abstractNum w:abstractNumId="5">
    <w:nsid w:val="0BD513DF"/>
    <w:multiLevelType w:val="hybridMultilevel"/>
    <w:tmpl w:val="587C07C2"/>
    <w:name w:val="WW8Num42"/>
    <w:lvl w:ilvl="0" w:tplc="073288D0">
      <w:start w:val="1"/>
      <w:numFmt w:val="decimal"/>
      <w:lvlText w:val="%1."/>
      <w:lvlJc w:val="left"/>
      <w:pPr>
        <w:tabs>
          <w:tab w:val="num" w:pos="0"/>
        </w:tabs>
        <w:ind w:left="0" w:firstLine="0"/>
      </w:pPr>
      <w:rPr>
        <w:rFonts w:hint="default"/>
        <w:b w:val="0"/>
      </w:rPr>
    </w:lvl>
    <w:lvl w:ilvl="1" w:tplc="63180B9C">
      <w:start w:val="1"/>
      <w:numFmt w:val="decimal"/>
      <w:lvlText w:val="%2)"/>
      <w:lvlJc w:val="left"/>
      <w:pPr>
        <w:tabs>
          <w:tab w:val="num" w:pos="567"/>
        </w:tabs>
        <w:ind w:left="567" w:hanging="454"/>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7C614C"/>
    <w:multiLevelType w:val="hybridMultilevel"/>
    <w:tmpl w:val="87DC6426"/>
    <w:lvl w:ilvl="0" w:tplc="751E8390">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
    <w:nsid w:val="15E8168B"/>
    <w:multiLevelType w:val="multilevel"/>
    <w:tmpl w:val="F86AA172"/>
    <w:name w:val="WW8Num122"/>
    <w:lvl w:ilvl="0">
      <w:start w:val="1"/>
      <w:numFmt w:val="decimal"/>
      <w:lvlText w:val="%1."/>
      <w:lvlJc w:val="left"/>
      <w:pPr>
        <w:tabs>
          <w:tab w:val="num" w:pos="680"/>
        </w:tabs>
        <w:ind w:left="567" w:hanging="227"/>
      </w:pPr>
      <w:rPr>
        <w:rFonts w:hint="default"/>
      </w:rPr>
    </w:lvl>
    <w:lvl w:ilvl="1">
      <w:start w:val="1"/>
      <w:numFmt w:val="lowerLetter"/>
      <w:lvlText w:val="%2."/>
      <w:lvlJc w:val="left"/>
      <w:pPr>
        <w:tabs>
          <w:tab w:val="num" w:pos="1420"/>
        </w:tabs>
        <w:ind w:left="1420" w:hanging="360"/>
      </w:pPr>
      <w:rPr>
        <w:rFonts w:hint="default"/>
      </w:rPr>
    </w:lvl>
    <w:lvl w:ilvl="2">
      <w:start w:val="1"/>
      <w:numFmt w:val="lowerRoman"/>
      <w:lvlText w:val="%3."/>
      <w:lvlJc w:val="left"/>
      <w:pPr>
        <w:tabs>
          <w:tab w:val="num" w:pos="2140"/>
        </w:tabs>
        <w:ind w:left="214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580"/>
        </w:tabs>
        <w:ind w:left="3580" w:hanging="360"/>
      </w:pPr>
      <w:rPr>
        <w:rFonts w:hint="default"/>
      </w:rPr>
    </w:lvl>
    <w:lvl w:ilvl="5">
      <w:start w:val="1"/>
      <w:numFmt w:val="lowerRoman"/>
      <w:lvlText w:val="%6."/>
      <w:lvlJc w:val="left"/>
      <w:pPr>
        <w:tabs>
          <w:tab w:val="num" w:pos="4300"/>
        </w:tabs>
        <w:ind w:left="4300" w:hanging="180"/>
      </w:pPr>
      <w:rPr>
        <w:rFonts w:hint="default"/>
      </w:rPr>
    </w:lvl>
    <w:lvl w:ilvl="6">
      <w:start w:val="1"/>
      <w:numFmt w:val="decimal"/>
      <w:lvlText w:val="%7."/>
      <w:lvlJc w:val="left"/>
      <w:pPr>
        <w:tabs>
          <w:tab w:val="num" w:pos="5020"/>
        </w:tabs>
        <w:ind w:left="5020" w:hanging="360"/>
      </w:pPr>
      <w:rPr>
        <w:rFonts w:hint="default"/>
      </w:rPr>
    </w:lvl>
    <w:lvl w:ilvl="7">
      <w:start w:val="1"/>
      <w:numFmt w:val="lowerLetter"/>
      <w:lvlText w:val="%8."/>
      <w:lvlJc w:val="left"/>
      <w:pPr>
        <w:tabs>
          <w:tab w:val="num" w:pos="5740"/>
        </w:tabs>
        <w:ind w:left="5740" w:hanging="360"/>
      </w:pPr>
      <w:rPr>
        <w:rFonts w:hint="default"/>
      </w:rPr>
    </w:lvl>
    <w:lvl w:ilvl="8">
      <w:start w:val="1"/>
      <w:numFmt w:val="lowerRoman"/>
      <w:lvlText w:val="%9."/>
      <w:lvlJc w:val="left"/>
      <w:pPr>
        <w:tabs>
          <w:tab w:val="num" w:pos="6460"/>
        </w:tabs>
        <w:ind w:left="6460" w:hanging="180"/>
      </w:pPr>
      <w:rPr>
        <w:rFonts w:hint="default"/>
      </w:rPr>
    </w:lvl>
  </w:abstractNum>
  <w:abstractNum w:abstractNumId="8">
    <w:nsid w:val="1BC21F80"/>
    <w:multiLevelType w:val="hybridMultilevel"/>
    <w:tmpl w:val="584E299E"/>
    <w:name w:val="WW8Num432"/>
    <w:lvl w:ilvl="0" w:tplc="F9AE1A96">
      <w:start w:val="1"/>
      <w:numFmt w:val="decimal"/>
      <w:lvlText w:val="%1."/>
      <w:lvlJc w:val="left"/>
      <w:pPr>
        <w:tabs>
          <w:tab w:val="num" w:pos="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A516F9"/>
    <w:multiLevelType w:val="hybridMultilevel"/>
    <w:tmpl w:val="23B8C1A6"/>
    <w:lvl w:ilvl="0" w:tplc="A9F21664">
      <w:start w:val="2"/>
      <w:numFmt w:val="decimal"/>
      <w:lvlText w:val="%1."/>
      <w:lvlJc w:val="left"/>
      <w:pPr>
        <w:ind w:left="1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D0E0CDF"/>
    <w:multiLevelType w:val="hybridMultilevel"/>
    <w:tmpl w:val="CCE86CE0"/>
    <w:name w:val="WW8Num43"/>
    <w:lvl w:ilvl="0" w:tplc="C79091F8">
      <w:start w:val="1"/>
      <w:numFmt w:val="decimal"/>
      <w:lvlText w:val="%1."/>
      <w:lvlJc w:val="left"/>
      <w:pPr>
        <w:tabs>
          <w:tab w:val="num" w:pos="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D8E26BF"/>
    <w:multiLevelType w:val="hybridMultilevel"/>
    <w:tmpl w:val="7598E6EE"/>
    <w:lvl w:ilvl="0" w:tplc="04150011">
      <w:start w:val="1"/>
      <w:numFmt w:val="decimal"/>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2">
    <w:nsid w:val="4116344A"/>
    <w:multiLevelType w:val="hybridMultilevel"/>
    <w:tmpl w:val="508C76EE"/>
    <w:lvl w:ilvl="0" w:tplc="E9D08094">
      <w:start w:val="1"/>
      <w:numFmt w:val="decimal"/>
      <w:lvlText w:val="%1)"/>
      <w:lvlJc w:val="left"/>
      <w:pPr>
        <w:tabs>
          <w:tab w:val="num" w:pos="720"/>
        </w:tabs>
        <w:ind w:left="720" w:hanging="360"/>
      </w:pPr>
      <w:rPr>
        <w:rFonts w:ascii="Cambria" w:hAnsi="Cambria" w:cs="Arial" w:hint="default"/>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46032F27"/>
    <w:multiLevelType w:val="hybridMultilevel"/>
    <w:tmpl w:val="D102E9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AB679B0"/>
    <w:multiLevelType w:val="hybridMultilevel"/>
    <w:tmpl w:val="42EE17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1864D39"/>
    <w:multiLevelType w:val="hybridMultilevel"/>
    <w:tmpl w:val="E696C6B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5B62060C"/>
    <w:multiLevelType w:val="hybridMultilevel"/>
    <w:tmpl w:val="55A87AC8"/>
    <w:lvl w:ilvl="0" w:tplc="3948E786">
      <w:start w:val="1"/>
      <w:numFmt w:val="decimal"/>
      <w:lvlText w:val="%1."/>
      <w:lvlJc w:val="left"/>
      <w:pPr>
        <w:tabs>
          <w:tab w:val="num" w:pos="357"/>
        </w:tabs>
        <w:ind w:left="357" w:hanging="357"/>
      </w:pPr>
      <w:rPr>
        <w:rFonts w:cs="OpenSymbol"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DDF0914"/>
    <w:multiLevelType w:val="multilevel"/>
    <w:tmpl w:val="D712902E"/>
    <w:lvl w:ilvl="0">
      <w:start w:val="1"/>
      <w:numFmt w:val="decimal"/>
      <w:lvlText w:val="%1)"/>
      <w:lvlJc w:val="left"/>
      <w:pPr>
        <w:tabs>
          <w:tab w:val="num" w:pos="340"/>
        </w:tabs>
        <w:ind w:left="340" w:hanging="340"/>
      </w:pPr>
      <w:rPr>
        <w:rFonts w:hint="default"/>
        <w:i w:val="0"/>
        <w:sz w:val="20"/>
      </w:rPr>
    </w:lvl>
    <w:lvl w:ilvl="1">
      <w:start w:val="1"/>
      <w:numFmt w:val="lowerLetter"/>
      <w:lvlText w:val="%2."/>
      <w:lvlJc w:val="left"/>
      <w:pPr>
        <w:tabs>
          <w:tab w:val="num" w:pos="680"/>
        </w:tabs>
        <w:ind w:left="680" w:firstLine="0"/>
      </w:pPr>
      <w:rPr>
        <w:rFonts w:hint="default"/>
      </w:rPr>
    </w:lvl>
    <w:lvl w:ilvl="2">
      <w:start w:val="1"/>
      <w:numFmt w:val="lowerRoman"/>
      <w:lvlText w:val="%3."/>
      <w:lvlJc w:val="left"/>
      <w:pPr>
        <w:tabs>
          <w:tab w:val="num" w:pos="680"/>
        </w:tabs>
        <w:ind w:left="680" w:firstLine="0"/>
      </w:pPr>
      <w:rPr>
        <w:rFonts w:hint="default"/>
      </w:rPr>
    </w:lvl>
    <w:lvl w:ilvl="3">
      <w:start w:val="1"/>
      <w:numFmt w:val="decimal"/>
      <w:lvlText w:val="%4."/>
      <w:lvlJc w:val="left"/>
      <w:pPr>
        <w:tabs>
          <w:tab w:val="num" w:pos="680"/>
        </w:tabs>
        <w:ind w:left="680" w:firstLine="0"/>
      </w:pPr>
      <w:rPr>
        <w:rFonts w:hint="default"/>
      </w:rPr>
    </w:lvl>
    <w:lvl w:ilvl="4">
      <w:start w:val="1"/>
      <w:numFmt w:val="lowerLetter"/>
      <w:lvlText w:val="%5."/>
      <w:lvlJc w:val="left"/>
      <w:pPr>
        <w:tabs>
          <w:tab w:val="num" w:pos="680"/>
        </w:tabs>
        <w:ind w:left="680" w:firstLine="0"/>
      </w:pPr>
      <w:rPr>
        <w:rFonts w:hint="default"/>
      </w:rPr>
    </w:lvl>
    <w:lvl w:ilvl="5">
      <w:start w:val="1"/>
      <w:numFmt w:val="lowerRoman"/>
      <w:lvlText w:val="%6."/>
      <w:lvlJc w:val="left"/>
      <w:pPr>
        <w:tabs>
          <w:tab w:val="num" w:pos="680"/>
        </w:tabs>
        <w:ind w:left="680" w:firstLine="0"/>
      </w:pPr>
      <w:rPr>
        <w:rFonts w:hint="default"/>
      </w:rPr>
    </w:lvl>
    <w:lvl w:ilvl="6">
      <w:start w:val="1"/>
      <w:numFmt w:val="decimal"/>
      <w:lvlText w:val="%7."/>
      <w:lvlJc w:val="left"/>
      <w:pPr>
        <w:tabs>
          <w:tab w:val="num" w:pos="680"/>
        </w:tabs>
        <w:ind w:left="680" w:firstLine="0"/>
      </w:pPr>
      <w:rPr>
        <w:rFonts w:hint="default"/>
      </w:rPr>
    </w:lvl>
    <w:lvl w:ilvl="7">
      <w:start w:val="1"/>
      <w:numFmt w:val="lowerLetter"/>
      <w:lvlText w:val="%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18">
    <w:nsid w:val="62897596"/>
    <w:multiLevelType w:val="hybridMultilevel"/>
    <w:tmpl w:val="F16C790C"/>
    <w:lvl w:ilvl="0" w:tplc="0000000A">
      <w:start w:val="1"/>
      <w:numFmt w:val="decimal"/>
      <w:lvlText w:val="%1)"/>
      <w:lvlJc w:val="left"/>
      <w:pPr>
        <w:ind w:left="1077" w:hanging="360"/>
      </w:pPr>
    </w:lvl>
    <w:lvl w:ilvl="1" w:tplc="11A09CC6">
      <w:start w:val="2"/>
      <w:numFmt w:val="decimal"/>
      <w:lvlText w:val="%2."/>
      <w:lvlJc w:val="left"/>
      <w:pPr>
        <w:tabs>
          <w:tab w:val="num" w:pos="340"/>
        </w:tabs>
        <w:ind w:left="340" w:hanging="340"/>
      </w:pPr>
      <w:rPr>
        <w:rFonts w:hint="default"/>
        <w:b w:val="0"/>
        <w:sz w:val="18"/>
        <w:szCs w:val="18"/>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nsid w:val="63410656"/>
    <w:multiLevelType w:val="multilevel"/>
    <w:tmpl w:val="F0E07CCC"/>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rPr>
        <w:b w:val="0"/>
      </w:rPr>
    </w:lvl>
    <w:lvl w:ilvl="3">
      <w:start w:val="1"/>
      <w:numFmt w:val="decimal"/>
      <w:lvlText w:val="%4."/>
      <w:lvlJc w:val="left"/>
      <w:pPr>
        <w:tabs>
          <w:tab w:val="num" w:pos="0"/>
        </w:tabs>
        <w:ind w:left="0" w:firstLine="0"/>
      </w:pPr>
      <w:rPr>
        <w:sz w:val="20"/>
        <w:szCs w:val="20"/>
      </w:rPr>
    </w:lvl>
    <w:lvl w:ilvl="4">
      <w:start w:val="1"/>
      <w:numFmt w:val="lowerLetter"/>
      <w:lvlText w:val="%5)"/>
      <w:lvlJc w:val="left"/>
      <w:pPr>
        <w:tabs>
          <w:tab w:val="num" w:pos="426"/>
        </w:tabs>
        <w:ind w:left="426" w:firstLine="0"/>
      </w:pPr>
      <w:rPr>
        <w:rFonts w:ascii="Times New Roman" w:eastAsia="Times New Roman" w:hAnsi="Times New Roman" w:cs="Times New Roman"/>
        <w:sz w:val="24"/>
        <w:szCs w:val="24"/>
      </w:rPr>
    </w:lvl>
    <w:lvl w:ilvl="5">
      <w:start w:val="1"/>
      <w:numFmt w:val="lowerRoman"/>
      <w:lvlText w:val="%6."/>
      <w:lvlJc w:val="left"/>
      <w:pPr>
        <w:tabs>
          <w:tab w:val="num" w:pos="0"/>
        </w:tabs>
        <w:ind w:left="0" w:firstLine="0"/>
      </w:pPr>
    </w:lvl>
    <w:lvl w:ilvl="6">
      <w:start w:val="1"/>
      <w:numFmt w:val="lowerLetter"/>
      <w:lvlText w:val="%7)"/>
      <w:lvlJc w:val="left"/>
      <w:pPr>
        <w:tabs>
          <w:tab w:val="num" w:pos="426"/>
        </w:tabs>
        <w:ind w:left="426" w:firstLine="0"/>
      </w:pPr>
      <w:rPr>
        <w:rFonts w:ascii="Book Antiqua" w:eastAsia="Times New Roman" w:hAnsi="Book Antiqua" w:cs="Times New Roman"/>
      </w:r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0">
    <w:nsid w:val="7318326A"/>
    <w:multiLevelType w:val="hybridMultilevel"/>
    <w:tmpl w:val="B21E9EE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7353775F"/>
    <w:multiLevelType w:val="hybridMultilevel"/>
    <w:tmpl w:val="96D2A5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CED6290"/>
    <w:multiLevelType w:val="hybridMultilevel"/>
    <w:tmpl w:val="063EEB9C"/>
    <w:name w:val="WW8Num162"/>
    <w:lvl w:ilvl="0" w:tplc="3E828732">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7E6F3CD0"/>
    <w:multiLevelType w:val="hybridMultilevel"/>
    <w:tmpl w:val="50345C44"/>
    <w:lvl w:ilvl="0" w:tplc="33D848D4">
      <w:start w:val="1"/>
      <w:numFmt w:val="decimal"/>
      <w:lvlText w:val="%1)"/>
      <w:lvlJc w:val="left"/>
      <w:pPr>
        <w:tabs>
          <w:tab w:val="num" w:pos="720"/>
        </w:tabs>
        <w:ind w:left="720" w:hanging="360"/>
      </w:pPr>
      <w:rPr>
        <w:rFonts w:ascii="Cambria" w:hAnsi="Cambria" w:cs="Arial" w:hint="default"/>
        <w:sz w:val="20"/>
        <w:szCs w:val="20"/>
      </w:rPr>
    </w:lvl>
    <w:lvl w:ilvl="1" w:tplc="F528A006">
      <w:start w:val="2"/>
      <w:numFmt w:val="decimal"/>
      <w:lvlText w:val="%2."/>
      <w:lvlJc w:val="left"/>
      <w:pPr>
        <w:tabs>
          <w:tab w:val="num" w:pos="357"/>
        </w:tabs>
        <w:ind w:left="357" w:hanging="357"/>
      </w:pPr>
      <w:rPr>
        <w:rFonts w:cs="OpenSymbol" w:hint="default"/>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1"/>
  </w:num>
  <w:num w:numId="4">
    <w:abstractNumId w:val="2"/>
  </w:num>
  <w:num w:numId="5">
    <w:abstractNumId w:val="3"/>
  </w:num>
  <w:num w:numId="6">
    <w:abstractNumId w:val="14"/>
  </w:num>
  <w:num w:numId="7">
    <w:abstractNumId w:val="18"/>
  </w:num>
  <w:num w:numId="8">
    <w:abstractNumId w:val="5"/>
  </w:num>
  <w:num w:numId="9">
    <w:abstractNumId w:val="10"/>
  </w:num>
  <w:num w:numId="10">
    <w:abstractNumId w:val="8"/>
  </w:num>
  <w:num w:numId="11">
    <w:abstractNumId w:val="17"/>
  </w:num>
  <w:num w:numId="12">
    <w:abstractNumId w:val="7"/>
  </w:num>
  <w:num w:numId="13">
    <w:abstractNumId w:val="9"/>
  </w:num>
  <w:num w:numId="14">
    <w:abstractNumId w:val="21"/>
  </w:num>
  <w:num w:numId="15">
    <w:abstractNumId w:val="19"/>
  </w:num>
  <w:num w:numId="16">
    <w:abstractNumId w:val="16"/>
  </w:num>
  <w:num w:numId="17">
    <w:abstractNumId w:val="23"/>
  </w:num>
  <w:num w:numId="18">
    <w:abstractNumId w:val="12"/>
  </w:num>
  <w:num w:numId="19">
    <w:abstractNumId w:val="22"/>
  </w:num>
  <w:num w:numId="20">
    <w:abstractNumId w:val="4"/>
  </w:num>
  <w:num w:numId="21">
    <w:abstractNumId w:val="13"/>
  </w:num>
  <w:num w:numId="22">
    <w:abstractNumId w:val="20"/>
  </w:num>
  <w:num w:numId="23">
    <w:abstractNumId w:val="15"/>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FF"/>
    <w:rsid w:val="00005AE6"/>
    <w:rsid w:val="00063753"/>
    <w:rsid w:val="000D3913"/>
    <w:rsid w:val="000E12FE"/>
    <w:rsid w:val="000F02C0"/>
    <w:rsid w:val="00112892"/>
    <w:rsid w:val="00156FFF"/>
    <w:rsid w:val="001572F3"/>
    <w:rsid w:val="002C7AF0"/>
    <w:rsid w:val="002D0D3B"/>
    <w:rsid w:val="003360CC"/>
    <w:rsid w:val="003679C6"/>
    <w:rsid w:val="00370D86"/>
    <w:rsid w:val="00393571"/>
    <w:rsid w:val="003A5F6B"/>
    <w:rsid w:val="003A6391"/>
    <w:rsid w:val="003D77F5"/>
    <w:rsid w:val="003F5F2E"/>
    <w:rsid w:val="00470FAC"/>
    <w:rsid w:val="00485594"/>
    <w:rsid w:val="00491E3A"/>
    <w:rsid w:val="004A4799"/>
    <w:rsid w:val="005A416A"/>
    <w:rsid w:val="005A41AC"/>
    <w:rsid w:val="005E2818"/>
    <w:rsid w:val="00757868"/>
    <w:rsid w:val="00780B1F"/>
    <w:rsid w:val="007A459A"/>
    <w:rsid w:val="007B0F56"/>
    <w:rsid w:val="00807143"/>
    <w:rsid w:val="00863C3C"/>
    <w:rsid w:val="008F7793"/>
    <w:rsid w:val="0090484D"/>
    <w:rsid w:val="0091722C"/>
    <w:rsid w:val="00965831"/>
    <w:rsid w:val="009D09AD"/>
    <w:rsid w:val="009E2572"/>
    <w:rsid w:val="00A11CB4"/>
    <w:rsid w:val="00A911F2"/>
    <w:rsid w:val="00AF56EE"/>
    <w:rsid w:val="00B43023"/>
    <w:rsid w:val="00B57054"/>
    <w:rsid w:val="00BA0A2E"/>
    <w:rsid w:val="00C153B3"/>
    <w:rsid w:val="00CA2A12"/>
    <w:rsid w:val="00CA383E"/>
    <w:rsid w:val="00CB2F4C"/>
    <w:rsid w:val="00CD4F5F"/>
    <w:rsid w:val="00E0567C"/>
    <w:rsid w:val="00E6484C"/>
    <w:rsid w:val="00EB58A0"/>
    <w:rsid w:val="00F11101"/>
    <w:rsid w:val="00FF02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32D630-AC82-455F-86BA-005F6CEE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FFF"/>
    <w:pPr>
      <w:spacing w:after="0" w:line="240" w:lineRule="auto"/>
      <w:ind w:left="425" w:hanging="425"/>
      <w:jc w:val="both"/>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156FFF"/>
    <w:pPr>
      <w:keepNext/>
      <w:tabs>
        <w:tab w:val="left" w:pos="360"/>
      </w:tabs>
      <w:ind w:left="360"/>
      <w:jc w:val="center"/>
      <w:outlineLvl w:val="0"/>
    </w:pPr>
    <w:rPr>
      <w:b/>
      <w:sz w:val="2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56FFF"/>
    <w:rPr>
      <w:rFonts w:ascii="Times New Roman" w:eastAsia="Times New Roman" w:hAnsi="Times New Roman" w:cs="Times New Roman"/>
      <w:b/>
      <w:sz w:val="26"/>
      <w:szCs w:val="24"/>
      <w:lang w:eastAsia="pl-PL"/>
    </w:rPr>
  </w:style>
  <w:style w:type="paragraph" w:styleId="Tekstpodstawowy">
    <w:name w:val="Body Text"/>
    <w:basedOn w:val="Normalny"/>
    <w:link w:val="TekstpodstawowyZnak"/>
    <w:rsid w:val="00156FFF"/>
    <w:pPr>
      <w:spacing w:after="120"/>
    </w:pPr>
  </w:style>
  <w:style w:type="character" w:customStyle="1" w:styleId="TekstpodstawowyZnak">
    <w:name w:val="Tekst podstawowy Znak"/>
    <w:basedOn w:val="Domylnaczcionkaakapitu"/>
    <w:link w:val="Tekstpodstawowy"/>
    <w:rsid w:val="00156FFF"/>
    <w:rPr>
      <w:rFonts w:ascii="Times New Roman" w:eastAsia="Times New Roman" w:hAnsi="Times New Roman" w:cs="Times New Roman"/>
      <w:sz w:val="20"/>
      <w:szCs w:val="20"/>
      <w:lang w:eastAsia="pl-PL"/>
    </w:rPr>
  </w:style>
  <w:style w:type="paragraph" w:customStyle="1" w:styleId="ProPublico">
    <w:name w:val="ProPublico"/>
    <w:rsid w:val="00156FFF"/>
    <w:pPr>
      <w:numPr>
        <w:numId w:val="2"/>
      </w:numPr>
      <w:suppressAutoHyphens/>
      <w:spacing w:after="0" w:line="360" w:lineRule="auto"/>
      <w:jc w:val="both"/>
    </w:pPr>
    <w:rPr>
      <w:rFonts w:ascii="Arial" w:eastAsia="Times New Roman" w:hAnsi="Arial" w:cs="Times New Roman"/>
      <w:szCs w:val="20"/>
      <w:lang w:eastAsia="ar-SA"/>
    </w:rPr>
  </w:style>
  <w:style w:type="paragraph" w:styleId="Lista">
    <w:name w:val="List"/>
    <w:basedOn w:val="Tekstpodstawowy"/>
    <w:rsid w:val="00156FFF"/>
    <w:pPr>
      <w:suppressAutoHyphens/>
      <w:ind w:left="0" w:firstLine="0"/>
      <w:jc w:val="left"/>
    </w:pPr>
    <w:rPr>
      <w:lang w:eastAsia="ar-SA"/>
    </w:rPr>
  </w:style>
  <w:style w:type="paragraph" w:customStyle="1" w:styleId="Default">
    <w:name w:val="Default"/>
    <w:rsid w:val="00156FFF"/>
    <w:pPr>
      <w:autoSpaceDE w:val="0"/>
      <w:autoSpaceDN w:val="0"/>
      <w:adjustRightInd w:val="0"/>
      <w:spacing w:after="0" w:line="240" w:lineRule="auto"/>
      <w:ind w:left="567" w:hanging="567"/>
      <w:jc w:val="both"/>
    </w:pPr>
    <w:rPr>
      <w:rFonts w:ascii="Times New Roman" w:eastAsia="Times New Roman" w:hAnsi="Times New Roman" w:cs="Times New Roman"/>
      <w:color w:val="000000"/>
      <w:sz w:val="24"/>
      <w:szCs w:val="24"/>
      <w:lang w:eastAsia="pl-PL"/>
    </w:rPr>
  </w:style>
  <w:style w:type="paragraph" w:customStyle="1" w:styleId="Normalny1">
    <w:name w:val="Normalny1"/>
    <w:rsid w:val="00156FFF"/>
    <w:pPr>
      <w:widowControl w:val="0"/>
      <w:suppressAutoHyphens/>
      <w:spacing w:after="0" w:line="240" w:lineRule="atLeast"/>
    </w:pPr>
    <w:rPr>
      <w:rFonts w:ascii="Times New Roman" w:eastAsia="Arial" w:hAnsi="Times New Roman" w:cs="Times New Roman"/>
      <w:sz w:val="24"/>
      <w:szCs w:val="20"/>
      <w:lang w:eastAsia="ar-SA"/>
    </w:rPr>
  </w:style>
  <w:style w:type="paragraph" w:customStyle="1" w:styleId="23summary3">
    <w:name w:val="23 summary 3*"/>
    <w:basedOn w:val="Normalny"/>
    <w:next w:val="Normalny"/>
    <w:rsid w:val="00156FFF"/>
    <w:pPr>
      <w:suppressAutoHyphens/>
      <w:spacing w:before="60" w:after="480"/>
      <w:ind w:left="0" w:firstLine="0"/>
      <w:jc w:val="center"/>
    </w:pPr>
    <w:rPr>
      <w:rFonts w:ascii="Palatino" w:hAnsi="Palatino"/>
      <w:sz w:val="24"/>
      <w:lang w:val="en-US" w:eastAsia="ar-SA"/>
    </w:rPr>
  </w:style>
  <w:style w:type="paragraph" w:styleId="Akapitzlist">
    <w:name w:val="List Paragraph"/>
    <w:basedOn w:val="Normalny"/>
    <w:qFormat/>
    <w:rsid w:val="003A5F6B"/>
    <w:pPr>
      <w:ind w:left="720"/>
      <w:contextualSpacing/>
    </w:pPr>
  </w:style>
  <w:style w:type="paragraph" w:styleId="Tekstdymka">
    <w:name w:val="Balloon Text"/>
    <w:basedOn w:val="Normalny"/>
    <w:link w:val="TekstdymkaZnak"/>
    <w:uiPriority w:val="99"/>
    <w:semiHidden/>
    <w:unhideWhenUsed/>
    <w:rsid w:val="00CA383E"/>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383E"/>
    <w:rPr>
      <w:rFonts w:ascii="Segoe UI" w:eastAsia="Times New Roman" w:hAnsi="Segoe UI" w:cs="Segoe UI"/>
      <w:sz w:val="18"/>
      <w:szCs w:val="18"/>
      <w:lang w:eastAsia="pl-PL"/>
    </w:rPr>
  </w:style>
  <w:style w:type="paragraph" w:customStyle="1" w:styleId="Zawartotabeli">
    <w:name w:val="Zawartość tabeli"/>
    <w:basedOn w:val="Normalny"/>
    <w:rsid w:val="003360CC"/>
    <w:pPr>
      <w:suppressLineNumbers/>
      <w:suppressAutoHyphens/>
      <w:ind w:left="0" w:firstLine="0"/>
      <w:jc w:val="left"/>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7769">
      <w:bodyDiv w:val="1"/>
      <w:marLeft w:val="0"/>
      <w:marRight w:val="0"/>
      <w:marTop w:val="0"/>
      <w:marBottom w:val="0"/>
      <w:divBdr>
        <w:top w:val="none" w:sz="0" w:space="0" w:color="auto"/>
        <w:left w:val="none" w:sz="0" w:space="0" w:color="auto"/>
        <w:bottom w:val="none" w:sz="0" w:space="0" w:color="auto"/>
        <w:right w:val="none" w:sz="0" w:space="0" w:color="auto"/>
      </w:divBdr>
    </w:div>
    <w:div w:id="28555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4FE47-7B50-462E-9C17-8831B0752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1948</Words>
  <Characters>11692</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KWP</Company>
  <LinksUpToDate>false</LinksUpToDate>
  <CharactersWithSpaces>13613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Bieńkowska Nowacka</dc:creator>
  <cp:keywords/>
  <dc:description/>
  <cp:lastModifiedBy>Agnieszka Bieńkowska Nowacka</cp:lastModifiedBy>
  <cp:revision>2</cp:revision>
  <cp:lastPrinted>2016-06-15T06:56:00Z</cp:lastPrinted>
  <dcterms:created xsi:type="dcterms:W3CDTF">2016-06-16T12:45:00Z</dcterms:created>
  <dcterms:modified xsi:type="dcterms:W3CDTF">2016-06-16T12:45:00Z</dcterms:modified>
</cp:coreProperties>
</file>