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FF" w:rsidRDefault="00156FFF" w:rsidP="00156FFF">
      <w:pPr>
        <w:pStyle w:val="Normalny1"/>
        <w:spacing w:line="240" w:lineRule="auto"/>
        <w:jc w:val="center"/>
        <w:rPr>
          <w:rFonts w:ascii="Cambria" w:hAnsi="Cambria"/>
          <w:b/>
          <w:sz w:val="20"/>
        </w:rPr>
      </w:pPr>
    </w:p>
    <w:p w:rsidR="00156FFF" w:rsidRDefault="00156FFF" w:rsidP="00156FFF">
      <w:pPr>
        <w:pStyle w:val="Normalny1"/>
        <w:spacing w:line="240" w:lineRule="auto"/>
        <w:jc w:val="center"/>
        <w:rPr>
          <w:rFonts w:asciiTheme="majorHAnsi" w:hAnsiTheme="majorHAnsi"/>
          <w:b/>
          <w:sz w:val="28"/>
          <w:szCs w:val="28"/>
        </w:rPr>
      </w:pPr>
      <w:r w:rsidRPr="00156FFF">
        <w:rPr>
          <w:rFonts w:asciiTheme="majorHAnsi" w:hAnsiTheme="majorHAnsi"/>
          <w:b/>
          <w:sz w:val="28"/>
          <w:szCs w:val="28"/>
        </w:rPr>
        <w:t xml:space="preserve">U M O W A </w:t>
      </w:r>
      <w:r>
        <w:rPr>
          <w:rFonts w:asciiTheme="majorHAnsi" w:hAnsiTheme="majorHAnsi"/>
          <w:b/>
          <w:sz w:val="28"/>
          <w:szCs w:val="28"/>
        </w:rPr>
        <w:t xml:space="preserve"> NR </w:t>
      </w:r>
      <w:r w:rsidR="00AF56EE">
        <w:rPr>
          <w:rFonts w:asciiTheme="majorHAnsi" w:hAnsiTheme="majorHAnsi"/>
          <w:b/>
          <w:sz w:val="28"/>
          <w:szCs w:val="28"/>
        </w:rPr>
        <w:t>…..</w:t>
      </w:r>
      <w:r w:rsidR="003A5F6B">
        <w:rPr>
          <w:rFonts w:asciiTheme="majorHAnsi" w:hAnsiTheme="majorHAnsi"/>
          <w:b/>
          <w:sz w:val="28"/>
          <w:szCs w:val="28"/>
        </w:rPr>
        <w:t>/</w:t>
      </w:r>
      <w:r w:rsidRPr="00156FFF">
        <w:rPr>
          <w:rFonts w:asciiTheme="majorHAnsi" w:hAnsiTheme="majorHAnsi"/>
          <w:b/>
          <w:sz w:val="28"/>
          <w:szCs w:val="28"/>
        </w:rPr>
        <w:t>15</w:t>
      </w:r>
    </w:p>
    <w:p w:rsidR="00CD2191" w:rsidRPr="00156FFF" w:rsidRDefault="00CD2191" w:rsidP="00156FFF">
      <w:pPr>
        <w:pStyle w:val="Normalny1"/>
        <w:spacing w:line="240" w:lineRule="auto"/>
        <w:jc w:val="center"/>
        <w:rPr>
          <w:rFonts w:asciiTheme="majorHAnsi" w:hAnsiTheme="majorHAnsi"/>
          <w:b/>
          <w:sz w:val="28"/>
          <w:szCs w:val="28"/>
        </w:rPr>
      </w:pPr>
      <w:r>
        <w:rPr>
          <w:rFonts w:asciiTheme="majorHAnsi" w:hAnsiTheme="majorHAnsi"/>
          <w:b/>
          <w:sz w:val="28"/>
          <w:szCs w:val="28"/>
        </w:rPr>
        <w:t xml:space="preserve">Projekt </w:t>
      </w:r>
    </w:p>
    <w:p w:rsidR="00156FFF" w:rsidRPr="008C28EE" w:rsidRDefault="00156FFF" w:rsidP="003D77F5">
      <w:pPr>
        <w:pStyle w:val="Normalny1"/>
        <w:spacing w:line="240" w:lineRule="auto"/>
        <w:rPr>
          <w:rFonts w:ascii="Cambria" w:hAnsi="Cambria"/>
          <w:b/>
          <w:sz w:val="20"/>
        </w:rPr>
      </w:pPr>
    </w:p>
    <w:p w:rsidR="00156FFF" w:rsidRDefault="00156FFF" w:rsidP="00156FFF">
      <w:pPr>
        <w:pStyle w:val="Normalny1"/>
        <w:spacing w:line="240" w:lineRule="auto"/>
        <w:rPr>
          <w:rFonts w:ascii="Cambria" w:hAnsi="Cambria"/>
          <w:b/>
          <w:sz w:val="20"/>
        </w:rPr>
      </w:pPr>
    </w:p>
    <w:p w:rsidR="00156FFF" w:rsidRPr="00D23E1D" w:rsidRDefault="00156FFF" w:rsidP="00156FFF">
      <w:pPr>
        <w:rPr>
          <w:rFonts w:ascii="Cambria" w:hAnsi="Cambria"/>
        </w:rPr>
      </w:pPr>
      <w:r>
        <w:rPr>
          <w:rFonts w:ascii="Cambria" w:hAnsi="Cambria"/>
        </w:rPr>
        <w:t>zawarta w dniu …………</w:t>
      </w:r>
      <w:r w:rsidR="00F00F5F">
        <w:rPr>
          <w:rFonts w:ascii="Cambria" w:hAnsi="Cambria"/>
        </w:rPr>
        <w:t>…………….</w:t>
      </w:r>
      <w:r>
        <w:rPr>
          <w:rFonts w:ascii="Cambria" w:hAnsi="Cambria"/>
        </w:rPr>
        <w:t>……. 2015</w:t>
      </w:r>
      <w:r w:rsidRPr="00D23E1D">
        <w:rPr>
          <w:rFonts w:ascii="Cambria" w:hAnsi="Cambria"/>
        </w:rPr>
        <w:t xml:space="preserve"> r., w Poznaniu pomiędzy:</w:t>
      </w:r>
    </w:p>
    <w:p w:rsidR="00156FFF" w:rsidRPr="008C28EE" w:rsidRDefault="00156FFF" w:rsidP="00156FFF">
      <w:pPr>
        <w:pStyle w:val="Normalny1"/>
        <w:spacing w:line="240" w:lineRule="auto"/>
        <w:rPr>
          <w:rFonts w:ascii="Cambria" w:hAnsi="Cambria"/>
          <w:b/>
          <w:sz w:val="20"/>
        </w:rPr>
      </w:pPr>
    </w:p>
    <w:p w:rsidR="00156FFF" w:rsidRPr="00D23E1D" w:rsidRDefault="00156FFF" w:rsidP="00156FFF">
      <w:pPr>
        <w:tabs>
          <w:tab w:val="left" w:pos="0"/>
        </w:tabs>
        <w:autoSpaceDE w:val="0"/>
        <w:ind w:left="0" w:firstLine="0"/>
        <w:rPr>
          <w:rFonts w:ascii="Cambria" w:eastAsia="Book Antiqua" w:hAnsi="Cambria" w:cs="Tahoma"/>
        </w:rPr>
      </w:pPr>
      <w:r w:rsidRPr="00E920FA">
        <w:rPr>
          <w:rFonts w:ascii="Cambria" w:hAnsi="Cambria" w:cs="Arial"/>
          <w:bCs/>
          <w:color w:val="000000"/>
        </w:rPr>
        <w:t>Skarbem Państwa - Komendantem Głównym Policji</w:t>
      </w:r>
      <w:r>
        <w:rPr>
          <w:rFonts w:ascii="Cambria" w:hAnsi="Cambria" w:cs="Arial"/>
          <w:bCs/>
          <w:color w:val="000000"/>
        </w:rPr>
        <w:t xml:space="preserve"> </w:t>
      </w:r>
      <w:proofErr w:type="spellStart"/>
      <w:r w:rsidR="00393571">
        <w:rPr>
          <w:rFonts w:ascii="Cambria" w:hAnsi="Cambria" w:cs="Arial"/>
          <w:bCs/>
          <w:color w:val="000000"/>
        </w:rPr>
        <w:t>nadinsp</w:t>
      </w:r>
      <w:proofErr w:type="spellEnd"/>
      <w:r w:rsidR="00393571">
        <w:rPr>
          <w:rFonts w:ascii="Cambria" w:hAnsi="Cambria" w:cs="Arial"/>
          <w:bCs/>
          <w:color w:val="000000"/>
        </w:rPr>
        <w:t>. Krzysztofem Gajewskim,</w:t>
      </w:r>
      <w:r w:rsidR="00674A19">
        <w:rPr>
          <w:rFonts w:ascii="Cambria" w:hAnsi="Cambria" w:cs="Arial"/>
          <w:bCs/>
          <w:color w:val="000000"/>
        </w:rPr>
        <w:t xml:space="preserve"> mającym siedzibę w </w:t>
      </w:r>
      <w:r>
        <w:rPr>
          <w:rFonts w:ascii="Cambria" w:hAnsi="Cambria" w:cs="Arial"/>
          <w:bCs/>
          <w:color w:val="000000"/>
        </w:rPr>
        <w:t xml:space="preserve">Warszawie </w:t>
      </w:r>
      <w:r w:rsidRPr="00E920FA">
        <w:rPr>
          <w:rFonts w:ascii="Cambria" w:hAnsi="Cambria" w:cs="Arial"/>
          <w:bCs/>
          <w:color w:val="000000"/>
        </w:rPr>
        <w:t xml:space="preserve"> </w:t>
      </w:r>
      <w:r w:rsidRPr="00E920FA">
        <w:rPr>
          <w:rFonts w:ascii="Cambria" w:hAnsi="Cambria" w:cs="Arial"/>
          <w:color w:val="000000"/>
        </w:rPr>
        <w:t>02-</w:t>
      </w:r>
      <w:r>
        <w:rPr>
          <w:rFonts w:ascii="Cambria" w:hAnsi="Cambria" w:cs="Arial"/>
          <w:color w:val="000000"/>
        </w:rPr>
        <w:t>624</w:t>
      </w:r>
      <w:r w:rsidRPr="00E920FA">
        <w:rPr>
          <w:rFonts w:ascii="Cambria" w:hAnsi="Cambria" w:cs="Arial"/>
          <w:color w:val="000000"/>
        </w:rPr>
        <w:t xml:space="preserve"> </w:t>
      </w:r>
      <w:r>
        <w:rPr>
          <w:rFonts w:ascii="Cambria" w:hAnsi="Cambria" w:cs="Arial"/>
          <w:color w:val="000000"/>
        </w:rPr>
        <w:t>przy ul. Puławskiej 148/150</w:t>
      </w:r>
      <w:r w:rsidRPr="00E920FA">
        <w:rPr>
          <w:rFonts w:ascii="Cambria" w:hAnsi="Cambria" w:cs="Arial"/>
          <w:color w:val="000000"/>
        </w:rPr>
        <w:t>, NIP: 521-31-72-762, REGON: 012137497</w:t>
      </w:r>
      <w:r>
        <w:rPr>
          <w:rFonts w:ascii="Cambria" w:hAnsi="Cambria" w:cs="Arial"/>
        </w:rPr>
        <w:t xml:space="preserve">, </w:t>
      </w:r>
      <w:r w:rsidRPr="00E920FA">
        <w:rPr>
          <w:rFonts w:ascii="Cambria" w:hAnsi="Cambria" w:cs="Arial"/>
        </w:rPr>
        <w:t xml:space="preserve">zwanym </w:t>
      </w:r>
      <w:r>
        <w:rPr>
          <w:rFonts w:ascii="Cambria" w:hAnsi="Cambria" w:cs="Arial"/>
        </w:rPr>
        <w:t>dalej</w:t>
      </w:r>
      <w:r w:rsidRPr="00E920FA">
        <w:rPr>
          <w:rFonts w:ascii="Cambria" w:hAnsi="Cambria" w:cs="Arial"/>
        </w:rPr>
        <w:t xml:space="preserve"> „Zamaw</w:t>
      </w:r>
      <w:r>
        <w:rPr>
          <w:rFonts w:ascii="Cambria" w:hAnsi="Cambria" w:cs="Arial"/>
        </w:rPr>
        <w:t xml:space="preserve">iającym”, reprezentowanym przez </w:t>
      </w:r>
      <w:r w:rsidRPr="00E920FA">
        <w:rPr>
          <w:rFonts w:ascii="Cambria" w:hAnsi="Cambria" w:cs="Arial"/>
        </w:rPr>
        <w:t>Wielkopolskiego Komendanta Wojewódzkiego Policji w Poznaniu</w:t>
      </w:r>
      <w:r w:rsidRPr="00456217">
        <w:rPr>
          <w:rFonts w:ascii="Cambria" w:hAnsi="Cambria" w:cs="Tahoma"/>
        </w:rPr>
        <w:t xml:space="preserve"> </w:t>
      </w:r>
      <w:proofErr w:type="spellStart"/>
      <w:r w:rsidRPr="00E920FA">
        <w:rPr>
          <w:rFonts w:ascii="Cambria" w:hAnsi="Cambria" w:cs="Tahoma"/>
        </w:rPr>
        <w:t>insp</w:t>
      </w:r>
      <w:proofErr w:type="spellEnd"/>
      <w:r w:rsidRPr="00E920FA">
        <w:rPr>
          <w:rFonts w:ascii="Cambria" w:hAnsi="Cambria" w:cs="Tahoma"/>
        </w:rPr>
        <w:t xml:space="preserve">. Rafała </w:t>
      </w:r>
      <w:proofErr w:type="spellStart"/>
      <w:r w:rsidRPr="00E920FA">
        <w:rPr>
          <w:rFonts w:ascii="Cambria" w:hAnsi="Cambria" w:cs="Tahoma"/>
        </w:rPr>
        <w:t>Batkowskiego</w:t>
      </w:r>
      <w:proofErr w:type="spellEnd"/>
      <w:r>
        <w:rPr>
          <w:rFonts w:ascii="Cambria" w:hAnsi="Cambria" w:cs="Arial"/>
        </w:rPr>
        <w:t>,</w:t>
      </w:r>
      <w:r w:rsidRPr="00E920FA">
        <w:rPr>
          <w:rFonts w:ascii="Cambria" w:hAnsi="Cambria" w:cs="Arial"/>
        </w:rPr>
        <w:t xml:space="preserve"> na podstawie pełnomocnictwa z dnia 30 stycznia 2014</w:t>
      </w:r>
      <w:r>
        <w:rPr>
          <w:rFonts w:ascii="Cambria" w:hAnsi="Cambria" w:cs="Arial"/>
        </w:rPr>
        <w:t xml:space="preserve"> </w:t>
      </w:r>
      <w:r w:rsidRPr="00E920FA">
        <w:rPr>
          <w:rFonts w:ascii="Cambria" w:hAnsi="Cambria" w:cs="Arial"/>
        </w:rPr>
        <w:t>r.</w:t>
      </w:r>
      <w:r>
        <w:rPr>
          <w:rFonts w:ascii="Cambria" w:hAnsi="Cambria" w:cs="Arial"/>
        </w:rPr>
        <w:t>,</w:t>
      </w:r>
      <w:r>
        <w:rPr>
          <w:rFonts w:ascii="Cambria" w:hAnsi="Cambria" w:cs="Tahoma"/>
        </w:rPr>
        <w:t xml:space="preserve"> </w:t>
      </w:r>
    </w:p>
    <w:p w:rsidR="00EB58A0" w:rsidRDefault="00EB58A0" w:rsidP="00EB58A0">
      <w:pPr>
        <w:ind w:left="0" w:firstLine="0"/>
        <w:rPr>
          <w:rFonts w:ascii="Cambria" w:hAnsi="Cambria" w:cs="Cambria"/>
        </w:rPr>
      </w:pPr>
      <w:r>
        <w:rPr>
          <w:rFonts w:ascii="Cambria" w:hAnsi="Cambria" w:cs="Cambria"/>
        </w:rPr>
        <w:t>a</w:t>
      </w:r>
    </w:p>
    <w:p w:rsidR="00F00F5F" w:rsidRPr="00D23E1D" w:rsidRDefault="00F00F5F" w:rsidP="00F00F5F">
      <w:pPr>
        <w:rPr>
          <w:rFonts w:ascii="Cambria" w:hAnsi="Cambria"/>
        </w:rPr>
      </w:pPr>
      <w:r w:rsidRPr="00D23E1D">
        <w:rPr>
          <w:rFonts w:ascii="Cambria" w:hAnsi="Cambria"/>
        </w:rPr>
        <w:t>………………..z siedzibą w ………………………, ul. ……………………………, posiadającą(cym)</w:t>
      </w:r>
      <w:r>
        <w:rPr>
          <w:rFonts w:ascii="Cambria" w:hAnsi="Cambria"/>
        </w:rPr>
        <w:t xml:space="preserve"> </w:t>
      </w:r>
      <w:r w:rsidRPr="00D23E1D">
        <w:rPr>
          <w:rFonts w:ascii="Cambria" w:hAnsi="Cambria"/>
        </w:rPr>
        <w:t>NIP ………………. REGON ………………………….., zarejestrowaną (</w:t>
      </w:r>
      <w:proofErr w:type="spellStart"/>
      <w:r w:rsidRPr="00D23E1D">
        <w:rPr>
          <w:rFonts w:ascii="Cambria" w:hAnsi="Cambria"/>
        </w:rPr>
        <w:t>nym</w:t>
      </w:r>
      <w:proofErr w:type="spellEnd"/>
      <w:r w:rsidRPr="00D23E1D">
        <w:rPr>
          <w:rFonts w:ascii="Cambria" w:hAnsi="Cambria"/>
        </w:rPr>
        <w:t xml:space="preserve">) w: </w:t>
      </w:r>
    </w:p>
    <w:p w:rsidR="00F00F5F" w:rsidRPr="00D23E1D" w:rsidRDefault="00F00F5F" w:rsidP="00F00F5F">
      <w:pPr>
        <w:numPr>
          <w:ilvl w:val="0"/>
          <w:numId w:val="14"/>
        </w:numPr>
        <w:suppressAutoHyphens/>
        <w:ind w:left="284" w:hanging="284"/>
        <w:rPr>
          <w:rFonts w:ascii="Cambria" w:hAnsi="Cambria"/>
        </w:rPr>
      </w:pPr>
      <w:r w:rsidRPr="00D23E1D">
        <w:rPr>
          <w:rFonts w:ascii="Cambria" w:hAnsi="Cambria"/>
        </w:rPr>
        <w:t>Sądzie Rejonowym dla…………. ........................ X….. Wydział Gospodarczy Krajowego Rejestru Sądowego pod nr KRS: ........................., posiadającą (cym) kapitał zakładowy w wysokości ..................... zł (w pełni wpłacony)</w:t>
      </w:r>
    </w:p>
    <w:p w:rsidR="00F00F5F" w:rsidRPr="00D23E1D" w:rsidRDefault="00F00F5F" w:rsidP="00F00F5F">
      <w:pPr>
        <w:numPr>
          <w:ilvl w:val="0"/>
          <w:numId w:val="14"/>
        </w:numPr>
        <w:suppressAutoHyphens/>
        <w:ind w:hanging="720"/>
        <w:rPr>
          <w:rFonts w:ascii="Cambria" w:hAnsi="Cambria"/>
        </w:rPr>
      </w:pPr>
      <w:r w:rsidRPr="00D23E1D">
        <w:rPr>
          <w:rFonts w:ascii="Cambria" w:hAnsi="Cambria"/>
        </w:rPr>
        <w:t>Rejestrze Instytutów Naukowych Nr ………………………………………….</w:t>
      </w:r>
    </w:p>
    <w:p w:rsidR="00F00F5F" w:rsidRPr="00D23E1D" w:rsidRDefault="00F00F5F" w:rsidP="00F00F5F">
      <w:pPr>
        <w:rPr>
          <w:rFonts w:ascii="Cambria" w:hAnsi="Cambria"/>
        </w:rPr>
      </w:pPr>
    </w:p>
    <w:p w:rsidR="00F00F5F" w:rsidRPr="00D23E1D" w:rsidRDefault="00F00F5F" w:rsidP="00F00F5F">
      <w:pPr>
        <w:rPr>
          <w:rFonts w:ascii="Cambria" w:hAnsi="Cambria"/>
        </w:rPr>
      </w:pPr>
      <w:r w:rsidRPr="00D23E1D">
        <w:rPr>
          <w:rFonts w:ascii="Cambria" w:hAnsi="Cambria"/>
        </w:rPr>
        <w:t>zwaną (</w:t>
      </w:r>
      <w:proofErr w:type="spellStart"/>
      <w:r w:rsidRPr="00D23E1D">
        <w:rPr>
          <w:rFonts w:ascii="Cambria" w:hAnsi="Cambria"/>
        </w:rPr>
        <w:t>nym</w:t>
      </w:r>
      <w:proofErr w:type="spellEnd"/>
      <w:r w:rsidRPr="00D23E1D">
        <w:rPr>
          <w:rFonts w:ascii="Cambria" w:hAnsi="Cambria"/>
        </w:rPr>
        <w:t>) w dalszej części umowy „Wykonawcą”, reprezentowaną (</w:t>
      </w:r>
      <w:proofErr w:type="spellStart"/>
      <w:r w:rsidRPr="00D23E1D">
        <w:rPr>
          <w:rFonts w:ascii="Cambria" w:hAnsi="Cambria"/>
        </w:rPr>
        <w:t>nym</w:t>
      </w:r>
      <w:proofErr w:type="spellEnd"/>
      <w:r w:rsidRPr="00D23E1D">
        <w:rPr>
          <w:rFonts w:ascii="Cambria" w:hAnsi="Cambria"/>
        </w:rPr>
        <w:t xml:space="preserve">) przez: </w:t>
      </w:r>
    </w:p>
    <w:p w:rsidR="00F00F5F" w:rsidRPr="00D23E1D" w:rsidRDefault="00F00F5F" w:rsidP="00F00F5F">
      <w:pPr>
        <w:rPr>
          <w:rFonts w:ascii="Cambria" w:hAnsi="Cambria"/>
        </w:rPr>
      </w:pPr>
    </w:p>
    <w:p w:rsidR="00F00F5F" w:rsidRPr="00D23E1D" w:rsidRDefault="00F00F5F" w:rsidP="00F00F5F">
      <w:pPr>
        <w:pStyle w:val="Tekstpodstawowy"/>
        <w:spacing w:line="360" w:lineRule="auto"/>
        <w:rPr>
          <w:rFonts w:ascii="Cambria" w:hAnsi="Cambria"/>
        </w:rPr>
      </w:pPr>
      <w:r w:rsidRPr="00D23E1D">
        <w:rPr>
          <w:rFonts w:ascii="Cambria" w:hAnsi="Cambria"/>
        </w:rPr>
        <w:t>……………………………………………………………………………………</w:t>
      </w:r>
      <w:bookmarkStart w:id="0" w:name="_GoBack"/>
      <w:bookmarkEnd w:id="0"/>
      <w:r w:rsidRPr="00D23E1D">
        <w:rPr>
          <w:rFonts w:ascii="Cambria" w:hAnsi="Cambria"/>
        </w:rPr>
        <w:t>…………………………………</w:t>
      </w:r>
    </w:p>
    <w:p w:rsidR="003A5F6B" w:rsidRDefault="00F11101" w:rsidP="00EB58A0">
      <w:pPr>
        <w:ind w:left="0" w:firstLine="0"/>
        <w:rPr>
          <w:rFonts w:ascii="Cambria" w:hAnsi="Cambria" w:cs="Cambria"/>
        </w:rPr>
      </w:pPr>
      <w:r>
        <w:rPr>
          <w:rFonts w:ascii="Cambria" w:hAnsi="Cambria" w:cs="Cambria"/>
        </w:rPr>
        <w:t>,</w:t>
      </w:r>
      <w:r w:rsidR="002D0D3B">
        <w:rPr>
          <w:rFonts w:ascii="Cambria" w:hAnsi="Cambria" w:cs="Cambria"/>
        </w:rPr>
        <w:t xml:space="preserve"> na podstawie pełnomocnictwa</w:t>
      </w:r>
      <w:r w:rsidR="009D09AD">
        <w:rPr>
          <w:rFonts w:ascii="Cambria" w:hAnsi="Cambria" w:cs="Cambria"/>
        </w:rPr>
        <w:t xml:space="preserve"> </w:t>
      </w:r>
      <w:r>
        <w:rPr>
          <w:rFonts w:ascii="Cambria" w:hAnsi="Cambria" w:cs="Cambria"/>
        </w:rPr>
        <w:t xml:space="preserve">z dnia </w:t>
      </w:r>
      <w:r w:rsidR="003A5F6B">
        <w:rPr>
          <w:rFonts w:ascii="Cambria" w:hAnsi="Cambria" w:cs="Cambria"/>
        </w:rPr>
        <w:t>………</w:t>
      </w:r>
      <w:r w:rsidR="009D09AD">
        <w:rPr>
          <w:rFonts w:ascii="Cambria" w:hAnsi="Cambria" w:cs="Cambria"/>
        </w:rPr>
        <w:t>………………….</w:t>
      </w:r>
      <w:r>
        <w:rPr>
          <w:rFonts w:ascii="Cambria" w:hAnsi="Cambria" w:cs="Cambria"/>
        </w:rPr>
        <w:t xml:space="preserve"> .</w:t>
      </w:r>
    </w:p>
    <w:p w:rsidR="00EB58A0" w:rsidRDefault="00EB58A0" w:rsidP="00156FFF">
      <w:pPr>
        <w:pStyle w:val="Normalny1"/>
        <w:tabs>
          <w:tab w:val="left" w:pos="0"/>
        </w:tabs>
        <w:spacing w:line="240" w:lineRule="auto"/>
        <w:jc w:val="center"/>
        <w:rPr>
          <w:rFonts w:ascii="Cambria" w:hAnsi="Cambria"/>
          <w:b/>
          <w:sz w:val="20"/>
        </w:rPr>
      </w:pPr>
    </w:p>
    <w:p w:rsidR="00156FFF" w:rsidRPr="00D23E1D" w:rsidRDefault="00156FFF" w:rsidP="00156FFF">
      <w:pPr>
        <w:pStyle w:val="Normalny1"/>
        <w:tabs>
          <w:tab w:val="left" w:pos="0"/>
        </w:tabs>
        <w:spacing w:line="240" w:lineRule="auto"/>
        <w:jc w:val="center"/>
        <w:rPr>
          <w:rFonts w:ascii="Cambria" w:hAnsi="Cambria"/>
          <w:b/>
          <w:sz w:val="20"/>
        </w:rPr>
      </w:pPr>
      <w:r w:rsidRPr="00D23E1D">
        <w:rPr>
          <w:rFonts w:ascii="Cambria" w:hAnsi="Cambria"/>
          <w:b/>
          <w:sz w:val="20"/>
        </w:rPr>
        <w:t>PRZEDMIOT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xml:space="preserve">§ 1 </w:t>
      </w:r>
    </w:p>
    <w:p w:rsidR="00156FFF" w:rsidRPr="00D23E1D" w:rsidRDefault="00156FFF" w:rsidP="00156FFF">
      <w:pPr>
        <w:pStyle w:val="Normalny1"/>
        <w:tabs>
          <w:tab w:val="left" w:pos="5245"/>
        </w:tabs>
        <w:spacing w:line="240" w:lineRule="auto"/>
        <w:jc w:val="both"/>
        <w:rPr>
          <w:rFonts w:ascii="Cambria" w:hAnsi="Cambria"/>
          <w:sz w:val="20"/>
        </w:rPr>
      </w:pPr>
      <w:r w:rsidRPr="00D23E1D">
        <w:rPr>
          <w:rFonts w:ascii="Cambria" w:hAnsi="Cambria"/>
          <w:sz w:val="20"/>
        </w:rPr>
        <w:t>Przedmiotem umowy jest świadczenie za wynagrodzeniem przez Wykonawcę na rzecz Zama</w:t>
      </w:r>
      <w:r w:rsidR="00F00F5F">
        <w:rPr>
          <w:rFonts w:ascii="Cambria" w:hAnsi="Cambria"/>
          <w:sz w:val="20"/>
        </w:rPr>
        <w:t>wiającego usług dzierżawy łączy telekomunikacyjnych wyszczególnionych</w:t>
      </w:r>
      <w:r w:rsidRPr="00D23E1D">
        <w:rPr>
          <w:rFonts w:ascii="Cambria" w:hAnsi="Cambria"/>
          <w:sz w:val="20"/>
        </w:rPr>
        <w:t xml:space="preserve"> w załączniku nr 1 do niniejszej umowy.</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TERMIN REALIZACJI/OBOWIĄZYWANIA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2</w:t>
      </w:r>
    </w:p>
    <w:p w:rsidR="00156FFF" w:rsidRPr="00D23E1D" w:rsidRDefault="00156FFF" w:rsidP="00156FFF">
      <w:pPr>
        <w:pStyle w:val="Normalny1"/>
        <w:numPr>
          <w:ilvl w:val="0"/>
          <w:numId w:val="16"/>
        </w:numPr>
        <w:tabs>
          <w:tab w:val="left" w:pos="0"/>
          <w:tab w:val="left" w:pos="5245"/>
        </w:tabs>
        <w:spacing w:line="240" w:lineRule="auto"/>
        <w:jc w:val="both"/>
        <w:rPr>
          <w:rFonts w:ascii="Cambria" w:hAnsi="Cambria"/>
          <w:color w:val="000000"/>
          <w:sz w:val="20"/>
        </w:rPr>
      </w:pPr>
      <w:r w:rsidRPr="00D23E1D">
        <w:rPr>
          <w:rFonts w:ascii="Cambria" w:hAnsi="Cambria"/>
          <w:sz w:val="20"/>
        </w:rPr>
        <w:t xml:space="preserve">Wykonawca zobowiązuje się do świadczenia </w:t>
      </w:r>
      <w:r w:rsidR="00CA13E3">
        <w:rPr>
          <w:rFonts w:ascii="Cambria" w:hAnsi="Cambria"/>
          <w:sz w:val="20"/>
        </w:rPr>
        <w:t>usługi dzierżawy łączy</w:t>
      </w:r>
      <w:r>
        <w:rPr>
          <w:rFonts w:ascii="Cambria" w:hAnsi="Cambria"/>
          <w:sz w:val="20"/>
        </w:rPr>
        <w:t>, o których</w:t>
      </w:r>
      <w:r w:rsidRPr="00D23E1D">
        <w:rPr>
          <w:rFonts w:ascii="Cambria" w:hAnsi="Cambria"/>
          <w:sz w:val="20"/>
        </w:rPr>
        <w:t xml:space="preserve"> mowa w §1 przez okres wyszczególniony w załączniku nr 1 do niniejszej umowy.  </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WARTOŚĆ UMOWY I ZASADY ROZLICZEŃ</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3</w:t>
      </w:r>
    </w:p>
    <w:p w:rsidR="00156FFF" w:rsidRPr="002C7AF0" w:rsidRDefault="004D17B9"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4D17B9">
        <w:rPr>
          <w:rFonts w:ascii="Cambria" w:hAnsi="Cambria"/>
          <w:sz w:val="20"/>
        </w:rPr>
        <w:t>Wartość przedmiotu umowy netto, określonego w §1, bez podatku VAT, strony ustalają na kwotę .................................... zł (słownie:......................................). Wartość przedmiotu umowy brutto (z podatkiem VAT) strony ustalają na kwotę ....................................zł (słownie:.............................). Kwota należnego podatku  VAT na dzień zawarcia umowy wynosi zł  (słownie ……………………………………………………………………………..).</w:t>
      </w:r>
      <w:r w:rsidR="00A25E77">
        <w:rPr>
          <w:rFonts w:ascii="Cambria" w:hAnsi="Cambria"/>
          <w:sz w:val="20"/>
        </w:rPr>
        <w:t xml:space="preserve"> </w:t>
      </w:r>
      <w:r w:rsidR="00156FFF" w:rsidRPr="002C7AF0">
        <w:rPr>
          <w:rFonts w:ascii="Cambria" w:hAnsi="Cambria"/>
          <w:color w:val="000000"/>
          <w:sz w:val="20"/>
        </w:rPr>
        <w:t xml:space="preserve">Wykaz cen </w:t>
      </w:r>
      <w:r w:rsidR="00CF19DD">
        <w:rPr>
          <w:rFonts w:ascii="Cambria" w:hAnsi="Cambria"/>
          <w:color w:val="000000"/>
          <w:sz w:val="20"/>
        </w:rPr>
        <w:t>jednostkowych za dzierżawę łączy</w:t>
      </w:r>
      <w:r w:rsidR="00156FFF" w:rsidRPr="002C7AF0">
        <w:rPr>
          <w:rFonts w:ascii="Cambria" w:hAnsi="Cambria"/>
          <w:color w:val="000000"/>
          <w:sz w:val="20"/>
        </w:rPr>
        <w:t xml:space="preserve"> określony został w </w:t>
      </w:r>
      <w:r w:rsidR="003D77F5" w:rsidRPr="002C7AF0">
        <w:rPr>
          <w:rFonts w:ascii="Cambria" w:hAnsi="Cambria"/>
          <w:color w:val="000000"/>
          <w:sz w:val="20"/>
        </w:rPr>
        <w:t>załącznik</w:t>
      </w:r>
      <w:r w:rsidR="004A4799" w:rsidRPr="002C7AF0">
        <w:rPr>
          <w:rFonts w:ascii="Cambria" w:hAnsi="Cambria"/>
          <w:color w:val="000000"/>
          <w:sz w:val="20"/>
        </w:rPr>
        <w:t>u</w:t>
      </w:r>
      <w:r w:rsidR="003D77F5" w:rsidRPr="002C7AF0">
        <w:rPr>
          <w:rFonts w:ascii="Cambria" w:hAnsi="Cambria"/>
          <w:color w:val="000000"/>
          <w:sz w:val="20"/>
        </w:rPr>
        <w:t xml:space="preserve"> nr 1</w:t>
      </w:r>
      <w:r w:rsidR="00156FFF" w:rsidRPr="002C7AF0">
        <w:rPr>
          <w:rFonts w:ascii="Cambria" w:hAnsi="Cambria"/>
          <w:color w:val="000000"/>
          <w:sz w:val="20"/>
        </w:rPr>
        <w:t xml:space="preserve"> do niniejszej umowy, których suma odpowiada kwocie wymienionej w </w:t>
      </w:r>
      <w:r w:rsidR="00156FFF" w:rsidRPr="002C7AF0">
        <w:rPr>
          <w:rFonts w:ascii="Cambria" w:hAnsi="Cambria"/>
          <w:sz w:val="20"/>
        </w:rPr>
        <w:t>ust. 1</w:t>
      </w:r>
      <w:r w:rsidR="00156FFF" w:rsidRPr="002C7AF0">
        <w:rPr>
          <w:rFonts w:ascii="Cambria" w:hAnsi="Cambria"/>
          <w:color w:val="000000"/>
          <w:sz w:val="20"/>
        </w:rPr>
        <w:t>.</w:t>
      </w:r>
    </w:p>
    <w:p w:rsidR="00156FFF" w:rsidRPr="002A4ED5" w:rsidRDefault="00156FFF" w:rsidP="00A25E77">
      <w:pPr>
        <w:pStyle w:val="Normalny1"/>
        <w:numPr>
          <w:ilvl w:val="0"/>
          <w:numId w:val="8"/>
        </w:numPr>
        <w:tabs>
          <w:tab w:val="left" w:pos="340"/>
          <w:tab w:val="left" w:pos="5245"/>
        </w:tabs>
        <w:ind w:left="340" w:hanging="340"/>
        <w:jc w:val="both"/>
        <w:rPr>
          <w:rFonts w:ascii="Cambria" w:hAnsi="Cambria"/>
          <w:sz w:val="20"/>
        </w:rPr>
      </w:pPr>
      <w:r w:rsidRPr="002A4ED5">
        <w:rPr>
          <w:rFonts w:ascii="Cambria" w:hAnsi="Cambria"/>
          <w:sz w:val="20"/>
        </w:rPr>
        <w:t>Wynagrodzenie, o którym mowa w ust. 1 należne Wykonawcy z tytułu realizacji n</w:t>
      </w:r>
      <w:r w:rsidR="00A25E77" w:rsidRPr="002A4ED5">
        <w:rPr>
          <w:rFonts w:ascii="Cambria" w:hAnsi="Cambria"/>
          <w:sz w:val="20"/>
        </w:rPr>
        <w:t>iniejszej umowy płatne będzie</w:t>
      </w:r>
      <w:r w:rsidRPr="002A4ED5">
        <w:rPr>
          <w:rFonts w:ascii="Cambria" w:hAnsi="Cambria"/>
          <w:sz w:val="20"/>
        </w:rPr>
        <w:t xml:space="preserve"> na podstawie faktury VAT wystawianej przez Wykonawcę za dany okres rozliczeniowy.</w:t>
      </w:r>
      <w:r w:rsidR="00551311" w:rsidRPr="002A4ED5">
        <w:rPr>
          <w:rFonts w:ascii="Cambria" w:hAnsi="Cambria"/>
          <w:sz w:val="20"/>
        </w:rPr>
        <w:t xml:space="preserve"> </w:t>
      </w:r>
      <w:r w:rsidR="00A25E77" w:rsidRPr="002A4ED5">
        <w:rPr>
          <w:rFonts w:ascii="Cambria" w:hAnsi="Cambria"/>
          <w:sz w:val="20"/>
        </w:rPr>
        <w:t xml:space="preserve">Płatności muszą być rozłożone równomiernie w całym okresie obowiązywania umowy. </w:t>
      </w:r>
    </w:p>
    <w:p w:rsidR="00674A19" w:rsidRPr="00551311" w:rsidRDefault="00156FFF" w:rsidP="00551311">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 przypadku</w:t>
      </w:r>
      <w:r>
        <w:rPr>
          <w:rFonts w:ascii="Cambria" w:hAnsi="Cambria"/>
          <w:sz w:val="20"/>
        </w:rPr>
        <w:t>,</w:t>
      </w:r>
      <w:r w:rsidRPr="00D23E1D">
        <w:rPr>
          <w:rFonts w:ascii="Cambria" w:hAnsi="Cambria"/>
          <w:sz w:val="20"/>
        </w:rPr>
        <w:t xml:space="preserve"> gdy świadczenie usługi dzierżawy łącza będzie obejmowało okres krótszy niż jeden miesiąc, wynagrodzenie za to łącze zostanie ustalone przez podzielenie kwoty miesięcznego wynagrodzenia za łącze przez 30 i pomnożenie przez ilość dni, w okresie którym faktycznie była świadczona usługa.</w:t>
      </w:r>
      <w:r w:rsidRPr="00D23E1D">
        <w:rPr>
          <w:rFonts w:ascii="Cambria" w:hAnsi="Cambria"/>
          <w:color w:val="000000"/>
          <w:sz w:val="20"/>
        </w:rPr>
        <w:t xml:space="preserve">  </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F</w:t>
      </w:r>
      <w:r w:rsidR="004A4799">
        <w:rPr>
          <w:rFonts w:ascii="Cambria" w:hAnsi="Cambria"/>
          <w:color w:val="000000"/>
          <w:sz w:val="20"/>
        </w:rPr>
        <w:t>aktura będzie wystawiona</w:t>
      </w:r>
      <w:r w:rsidRPr="00D23E1D">
        <w:rPr>
          <w:rFonts w:ascii="Cambria" w:hAnsi="Cambria"/>
          <w:color w:val="000000"/>
          <w:sz w:val="20"/>
        </w:rPr>
        <w:t xml:space="preserve"> łącznie za wszystkie łącza objęte dzierżawą, przy czy</w:t>
      </w:r>
      <w:r>
        <w:rPr>
          <w:rFonts w:ascii="Cambria" w:hAnsi="Cambria"/>
          <w:color w:val="000000"/>
          <w:sz w:val="20"/>
        </w:rPr>
        <w:t>m Wykonawca zobowiązany jest do </w:t>
      </w:r>
      <w:r w:rsidRPr="00D23E1D">
        <w:rPr>
          <w:rFonts w:ascii="Cambria" w:hAnsi="Cambria"/>
          <w:color w:val="000000"/>
          <w:sz w:val="20"/>
        </w:rPr>
        <w:t>podania w fakturze lub w załączniku do faktury dla każdego łącza numeru łą</w:t>
      </w:r>
      <w:r>
        <w:rPr>
          <w:rFonts w:ascii="Cambria" w:hAnsi="Cambria"/>
          <w:color w:val="000000"/>
          <w:sz w:val="20"/>
        </w:rPr>
        <w:t>cza oraz kwoty wynagrodzenia za </w:t>
      </w:r>
      <w:r w:rsidRPr="00D23E1D">
        <w:rPr>
          <w:rFonts w:ascii="Cambria" w:hAnsi="Cambria"/>
          <w:color w:val="000000"/>
          <w:sz w:val="20"/>
        </w:rPr>
        <w:t xml:space="preserve">dzierżawę łącza w danym miesiącu.   </w:t>
      </w:r>
    </w:p>
    <w:p w:rsidR="00674A19" w:rsidRPr="00674A19" w:rsidRDefault="00156FFF" w:rsidP="00674A19">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Wynagrodzenie określone w ust. 1 stanowi maksymalne zobowiązanie pieniężne Zamawiającego wobec Wykonawcy z tytułu wykonania przedmiotu umowy, o którym mowa w §1 umowy.</w:t>
      </w:r>
    </w:p>
    <w:p w:rsidR="00156FFF" w:rsidRPr="00A06EFF" w:rsidRDefault="00156FFF" w:rsidP="00156FFF">
      <w:pPr>
        <w:pStyle w:val="Normalny1"/>
        <w:numPr>
          <w:ilvl w:val="0"/>
          <w:numId w:val="8"/>
        </w:numPr>
        <w:tabs>
          <w:tab w:val="left" w:pos="340"/>
          <w:tab w:val="left" w:pos="5245"/>
        </w:tabs>
        <w:spacing w:line="240" w:lineRule="auto"/>
        <w:ind w:left="340" w:hanging="340"/>
        <w:jc w:val="both"/>
        <w:rPr>
          <w:rFonts w:ascii="Cambria" w:hAnsi="Cambria"/>
          <w:b/>
          <w:color w:val="000000"/>
          <w:sz w:val="20"/>
        </w:rPr>
      </w:pPr>
      <w:r w:rsidRPr="00D23E1D">
        <w:rPr>
          <w:rFonts w:ascii="Cambria" w:hAnsi="Cambria"/>
          <w:color w:val="000000"/>
          <w:sz w:val="20"/>
        </w:rPr>
        <w:t xml:space="preserve">Wykonawca wystawi fakturę VAT, wskazując jako płatnika: </w:t>
      </w:r>
      <w:r w:rsidRPr="00A06EFF">
        <w:rPr>
          <w:rFonts w:ascii="Cambria" w:hAnsi="Cambria"/>
          <w:b/>
          <w:color w:val="000000"/>
          <w:sz w:val="20"/>
        </w:rPr>
        <w:t>Komenda Główna Policji, 02</w:t>
      </w:r>
      <w:r w:rsidRPr="00A06EFF">
        <w:rPr>
          <w:rFonts w:ascii="Cambria" w:hAnsi="Cambria"/>
          <w:b/>
          <w:color w:val="000000"/>
          <w:sz w:val="20"/>
        </w:rPr>
        <w:noBreakHyphen/>
        <w:t>624 Warszawa, ul. Puławska 148/150; NIP 521-31-72-762.</w:t>
      </w:r>
    </w:p>
    <w:p w:rsidR="00156FFF"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Wskazanie Komendy Głównej Policji jako płatnika, o którym mowa w ust. 7</w:t>
      </w:r>
      <w:r>
        <w:rPr>
          <w:rFonts w:ascii="Cambria" w:hAnsi="Cambria"/>
          <w:color w:val="000000"/>
          <w:sz w:val="20"/>
        </w:rPr>
        <w:t>,</w:t>
      </w:r>
      <w:r w:rsidRPr="00D23E1D">
        <w:rPr>
          <w:rFonts w:ascii="Cambria" w:hAnsi="Cambria"/>
          <w:color w:val="000000"/>
          <w:sz w:val="20"/>
        </w:rPr>
        <w:t xml:space="preserve"> nie powoduj</w:t>
      </w:r>
      <w:r>
        <w:rPr>
          <w:rFonts w:ascii="Cambria" w:hAnsi="Cambria"/>
          <w:color w:val="000000"/>
          <w:sz w:val="20"/>
        </w:rPr>
        <w:t>e zmiany podmiotowej w </w:t>
      </w:r>
      <w:r w:rsidRPr="00D23E1D">
        <w:rPr>
          <w:rFonts w:ascii="Cambria" w:hAnsi="Cambria"/>
          <w:color w:val="000000"/>
          <w:sz w:val="20"/>
        </w:rPr>
        <w:t xml:space="preserve">niniejszej umowie i dotyczy wyłącznie płatności za usługę dzierżawy elementów </w:t>
      </w:r>
      <w:r w:rsidRPr="00D23E1D">
        <w:rPr>
          <w:rFonts w:ascii="Cambria" w:hAnsi="Cambria"/>
          <w:color w:val="000000"/>
          <w:sz w:val="20"/>
        </w:rPr>
        <w:lastRenderedPageBreak/>
        <w:t>infrastruktury telekomunikacyjnej, nie rodząc odpowiedzialności po stronie Komendy Głównej Policji z tytułu niewykonania lub nienależytego wywiązania się z umowy dotyczącej danej usługi przez Zamawiającego.</w:t>
      </w:r>
    </w:p>
    <w:p w:rsidR="00156FFF" w:rsidRPr="001A658C"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1A658C">
        <w:rPr>
          <w:rFonts w:ascii="Cambria" w:hAnsi="Cambria"/>
          <w:sz w:val="20"/>
        </w:rPr>
        <w:t>Dopuszczalna jest zmiana płatnika, o którym mowa w ust. 7, na Zamawiającego lub inną jednostkę organizacyjną Policji.</w:t>
      </w:r>
    </w:p>
    <w:p w:rsidR="009D1103" w:rsidRPr="002A4ED5" w:rsidRDefault="009D1103" w:rsidP="009D1103">
      <w:pPr>
        <w:pStyle w:val="Normalny1"/>
        <w:numPr>
          <w:ilvl w:val="0"/>
          <w:numId w:val="8"/>
        </w:numPr>
        <w:tabs>
          <w:tab w:val="left" w:pos="340"/>
          <w:tab w:val="left" w:pos="5245"/>
        </w:tabs>
        <w:spacing w:line="240" w:lineRule="auto"/>
        <w:ind w:left="340" w:hanging="340"/>
        <w:jc w:val="both"/>
        <w:rPr>
          <w:rFonts w:ascii="Cambria" w:hAnsi="Cambria"/>
          <w:sz w:val="20"/>
        </w:rPr>
      </w:pPr>
      <w:r w:rsidRPr="002A4ED5">
        <w:rPr>
          <w:rFonts w:ascii="Cambria" w:hAnsi="Cambria"/>
          <w:sz w:val="20"/>
        </w:rPr>
        <w:t>Płatność za przedmiot umowy, o którym mowa w §1, będzie dokonana na rzecz Wykonawcy przelewem na rachunek bankowy wskazany przez Wykonawcę na fakturze w ciągu 30 dni od dnia doręczenia przez Wykonawcę prawidłowo sporządzonej faktury do siedziby płatnika. Za termin płatności uznaje się datę obciążenia rachunku płatnika.</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Opłaty z tytułu świadczenia usługi dzierżawy łączy będą naliczane od dnia rozpoczęcia świadczenia przedmiotu umowy.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W razie zmiany wysokości obowiązujących stawek VAT dotyczących przedmiotu umowy w okresie obowiązywania niniejszej umowy Zamawiający będzie zobowiązany do zapłaty wynagrodzenia uwzględniającego nową, aktualnie obowiązującą wysokość stawek podatku VAT.</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nie wyraża zgody na cesję wierzytelności wynikających z niniejszej umowy bez swojej zgody wyrażonej na piśmie, pod rygorem nieważności.</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upoważnia Wykonawcę do wystawienia faktury VAT bez podpisu płatnika.</w:t>
      </w:r>
    </w:p>
    <w:p w:rsidR="00156FFF" w:rsidRPr="00D23E1D" w:rsidRDefault="00156FFF" w:rsidP="00156FFF">
      <w:pPr>
        <w:pStyle w:val="Normalny1"/>
        <w:tabs>
          <w:tab w:val="left" w:pos="340"/>
          <w:tab w:val="left" w:pos="5245"/>
        </w:tabs>
        <w:spacing w:line="240" w:lineRule="auto"/>
        <w:jc w:val="both"/>
        <w:rPr>
          <w:rFonts w:ascii="Cambria" w:hAnsi="Cambria"/>
          <w:sz w:val="20"/>
        </w:rPr>
      </w:pPr>
    </w:p>
    <w:p w:rsidR="00156FFF" w:rsidRPr="00D23E1D" w:rsidRDefault="00156FFF" w:rsidP="00156FFF">
      <w:pPr>
        <w:pStyle w:val="Normalny1"/>
        <w:tabs>
          <w:tab w:val="left" w:pos="340"/>
          <w:tab w:val="left" w:pos="5245"/>
        </w:tabs>
        <w:spacing w:line="240" w:lineRule="auto"/>
        <w:jc w:val="center"/>
        <w:rPr>
          <w:rFonts w:ascii="Cambria" w:hAnsi="Cambria"/>
          <w:b/>
          <w:sz w:val="20"/>
        </w:rPr>
      </w:pPr>
      <w:r w:rsidRPr="00D23E1D">
        <w:rPr>
          <w:rFonts w:ascii="Cambria" w:hAnsi="Cambria"/>
          <w:b/>
          <w:sz w:val="20"/>
        </w:rPr>
        <w:t>REALIZACJA PRZEDMIOTU UMOWY</w:t>
      </w:r>
    </w:p>
    <w:p w:rsidR="00156FFF" w:rsidRPr="00D23E1D" w:rsidRDefault="00156FFF" w:rsidP="00156FFF">
      <w:pPr>
        <w:pStyle w:val="Normalny1"/>
        <w:tabs>
          <w:tab w:val="left" w:pos="5245"/>
        </w:tabs>
        <w:spacing w:line="240" w:lineRule="auto"/>
        <w:jc w:val="center"/>
        <w:rPr>
          <w:rFonts w:ascii="Cambria" w:hAnsi="Cambria"/>
          <w:b/>
          <w:bCs/>
          <w:sz w:val="20"/>
        </w:rPr>
      </w:pPr>
      <w:r w:rsidRPr="00D23E1D">
        <w:rPr>
          <w:rFonts w:ascii="Cambria" w:hAnsi="Cambria"/>
          <w:b/>
          <w:bCs/>
          <w:sz w:val="20"/>
        </w:rPr>
        <w:t>§ 4</w:t>
      </w:r>
    </w:p>
    <w:p w:rsidR="00DE2E8B" w:rsidRPr="00D23E1D" w:rsidRDefault="00DE2E8B" w:rsidP="00DE2E8B">
      <w:pPr>
        <w:pStyle w:val="Normalny1"/>
        <w:numPr>
          <w:ilvl w:val="0"/>
          <w:numId w:val="9"/>
        </w:numPr>
        <w:tabs>
          <w:tab w:val="left" w:pos="340"/>
          <w:tab w:val="left" w:pos="5245"/>
        </w:tabs>
        <w:ind w:left="340" w:hanging="340"/>
        <w:jc w:val="both"/>
        <w:rPr>
          <w:rFonts w:ascii="Cambria" w:hAnsi="Cambria"/>
          <w:color w:val="000000"/>
          <w:sz w:val="20"/>
        </w:rPr>
      </w:pPr>
      <w:r w:rsidRPr="00D23E1D">
        <w:rPr>
          <w:rFonts w:ascii="Cambria" w:hAnsi="Cambria"/>
          <w:color w:val="000000"/>
          <w:sz w:val="20"/>
        </w:rPr>
        <w:t>Do kontaktów w sprawie realizacji umowy strony wyznaczają swoich przedstawicieli:</w:t>
      </w:r>
    </w:p>
    <w:p w:rsidR="00DE2E8B" w:rsidRDefault="00DE2E8B" w:rsidP="00DE2E8B">
      <w:pPr>
        <w:pStyle w:val="Normalny1"/>
        <w:tabs>
          <w:tab w:val="left" w:pos="340"/>
          <w:tab w:val="left" w:pos="5245"/>
        </w:tabs>
        <w:ind w:left="340"/>
        <w:jc w:val="both"/>
        <w:rPr>
          <w:rFonts w:ascii="Cambria" w:hAnsi="Cambria"/>
          <w:color w:val="000000"/>
          <w:sz w:val="20"/>
        </w:rPr>
      </w:pPr>
      <w:r w:rsidRPr="00D23E1D">
        <w:rPr>
          <w:rFonts w:ascii="Cambria" w:hAnsi="Cambria"/>
          <w:color w:val="000000"/>
          <w:sz w:val="20"/>
        </w:rPr>
        <w:t>Przedstawiciele Zamawiającego:</w:t>
      </w:r>
    </w:p>
    <w:p w:rsidR="00DE2E8B" w:rsidRPr="00D23E1D" w:rsidRDefault="00DE2E8B" w:rsidP="00DE2E8B">
      <w:pPr>
        <w:pStyle w:val="Normalny1"/>
        <w:tabs>
          <w:tab w:val="left" w:pos="340"/>
          <w:tab w:val="left" w:pos="5245"/>
        </w:tabs>
        <w:ind w:left="340"/>
        <w:jc w:val="both"/>
        <w:rPr>
          <w:rFonts w:ascii="Cambria" w:hAnsi="Cambria"/>
          <w:color w:val="000000"/>
          <w:sz w:val="20"/>
        </w:rPr>
      </w:pPr>
    </w:p>
    <w:p w:rsidR="00DE2E8B" w:rsidRPr="00DE2E8B" w:rsidRDefault="00DE2E8B" w:rsidP="00DE2E8B">
      <w:pPr>
        <w:pStyle w:val="Akapitzlist"/>
        <w:numPr>
          <w:ilvl w:val="0"/>
          <w:numId w:val="22"/>
        </w:numPr>
        <w:autoSpaceDE w:val="0"/>
        <w:rPr>
          <w:rFonts w:ascii="Cambria" w:hAnsi="Cambria" w:cs="Book Antiqua"/>
        </w:rPr>
      </w:pPr>
      <w:r w:rsidRPr="00DE2E8B">
        <w:rPr>
          <w:rFonts w:ascii="Cambria" w:hAnsi="Cambria" w:cs="Book Antiqua"/>
        </w:rPr>
        <w:t>………………………………………………………………………………………………………………………………………………………</w:t>
      </w:r>
    </w:p>
    <w:p w:rsidR="00DE2E8B" w:rsidRPr="00DE2E8B" w:rsidRDefault="00DE2E8B" w:rsidP="00DE2E8B">
      <w:pPr>
        <w:pStyle w:val="Akapitzlist"/>
        <w:autoSpaceDE w:val="0"/>
        <w:ind w:firstLine="0"/>
        <w:rPr>
          <w:rFonts w:ascii="Cambria" w:hAnsi="Cambria" w:cs="Book Antiqua"/>
        </w:rPr>
      </w:pPr>
    </w:p>
    <w:p w:rsidR="00DE2E8B" w:rsidRPr="00817C62" w:rsidRDefault="00DE2E8B" w:rsidP="00DE2E8B">
      <w:pPr>
        <w:autoSpaceDE w:val="0"/>
        <w:ind w:left="720" w:hanging="360"/>
        <w:rPr>
          <w:rFonts w:ascii="Cambria" w:hAnsi="Cambria" w:cs="Book Antiqua"/>
          <w:sz w:val="19"/>
          <w:szCs w:val="19"/>
        </w:rPr>
      </w:pPr>
      <w:r w:rsidRPr="00817C62">
        <w:rPr>
          <w:rFonts w:ascii="Cambria" w:hAnsi="Cambria" w:cs="Book Antiqua"/>
          <w:sz w:val="19"/>
          <w:szCs w:val="19"/>
        </w:rPr>
        <w:t>2)</w:t>
      </w:r>
      <w:r w:rsidRPr="00817C62">
        <w:rPr>
          <w:rFonts w:ascii="Cambria" w:hAnsi="Cambria" w:cs="Book Antiqua"/>
          <w:sz w:val="19"/>
          <w:szCs w:val="19"/>
        </w:rPr>
        <w:tab/>
      </w:r>
      <w:r>
        <w:rPr>
          <w:rFonts w:ascii="Cambria" w:hAnsi="Cambria" w:cs="Book Antiqua"/>
          <w:sz w:val="19"/>
          <w:szCs w:val="19"/>
        </w:rPr>
        <w:t>……………………………………………………………………………………………………………………………………………………………….</w:t>
      </w:r>
    </w:p>
    <w:p w:rsidR="00DE2E8B" w:rsidRPr="00817C62" w:rsidRDefault="00DE2E8B" w:rsidP="00DE2E8B">
      <w:pPr>
        <w:pStyle w:val="Normalny1"/>
        <w:tabs>
          <w:tab w:val="left" w:pos="340"/>
          <w:tab w:val="left" w:pos="5245"/>
        </w:tabs>
        <w:spacing w:line="240" w:lineRule="auto"/>
        <w:ind w:left="340"/>
        <w:jc w:val="both"/>
        <w:rPr>
          <w:rFonts w:ascii="Cambria" w:hAnsi="Cambria"/>
          <w:color w:val="000000"/>
          <w:sz w:val="8"/>
        </w:rPr>
      </w:pPr>
    </w:p>
    <w:p w:rsidR="00DE2E8B" w:rsidRDefault="00DE2E8B" w:rsidP="00DE2E8B">
      <w:pPr>
        <w:pStyle w:val="Normalny1"/>
        <w:tabs>
          <w:tab w:val="left" w:pos="340"/>
          <w:tab w:val="left" w:pos="5245"/>
        </w:tabs>
        <w:spacing w:line="360" w:lineRule="auto"/>
        <w:ind w:left="340"/>
        <w:jc w:val="both"/>
        <w:rPr>
          <w:rFonts w:ascii="Cambria" w:hAnsi="Cambria"/>
          <w:color w:val="000000"/>
          <w:sz w:val="20"/>
        </w:rPr>
      </w:pPr>
      <w:r w:rsidRPr="00D23E1D">
        <w:rPr>
          <w:rFonts w:ascii="Cambria" w:hAnsi="Cambria"/>
          <w:color w:val="000000"/>
          <w:sz w:val="20"/>
        </w:rPr>
        <w:t>Przedstawiciele Wykonawcy :</w:t>
      </w:r>
    </w:p>
    <w:p w:rsidR="00DE2E8B" w:rsidRPr="00D23E1D" w:rsidRDefault="00DE2E8B" w:rsidP="00DE2E8B">
      <w:pPr>
        <w:pStyle w:val="Normalny1"/>
        <w:tabs>
          <w:tab w:val="left" w:pos="340"/>
          <w:tab w:val="left" w:pos="5245"/>
        </w:tabs>
        <w:spacing w:line="360" w:lineRule="auto"/>
        <w:ind w:left="340"/>
        <w:jc w:val="both"/>
        <w:rPr>
          <w:rFonts w:ascii="Cambria" w:hAnsi="Cambria"/>
          <w:color w:val="000000"/>
          <w:sz w:val="20"/>
        </w:rPr>
      </w:pPr>
    </w:p>
    <w:p w:rsidR="00DE2E8B" w:rsidRPr="00DE2E8B" w:rsidRDefault="00DE2E8B" w:rsidP="00DE2E8B">
      <w:pPr>
        <w:pStyle w:val="Akapitzlist"/>
        <w:numPr>
          <w:ilvl w:val="0"/>
          <w:numId w:val="23"/>
        </w:numPr>
        <w:autoSpaceDE w:val="0"/>
        <w:spacing w:line="360" w:lineRule="auto"/>
        <w:rPr>
          <w:rFonts w:ascii="Cambria" w:hAnsi="Cambria" w:cs="Book Antiqua"/>
          <w:sz w:val="19"/>
          <w:szCs w:val="19"/>
        </w:rPr>
      </w:pPr>
      <w:r w:rsidRPr="00DE2E8B">
        <w:rPr>
          <w:rFonts w:ascii="Cambria" w:hAnsi="Cambria" w:cs="Book Antiqua"/>
        </w:rPr>
        <w:t>……………………………………………………………………………………………………………………………………………………</w:t>
      </w:r>
      <w:r>
        <w:rPr>
          <w:rFonts w:ascii="Cambria" w:hAnsi="Cambria" w:cs="Book Antiqua"/>
          <w:sz w:val="19"/>
          <w:szCs w:val="19"/>
        </w:rPr>
        <w:t>….</w:t>
      </w:r>
    </w:p>
    <w:p w:rsidR="00DE2E8B" w:rsidRPr="00DE2E8B" w:rsidRDefault="00DE2E8B" w:rsidP="00DE2E8B">
      <w:pPr>
        <w:pStyle w:val="Akapitzlist"/>
        <w:autoSpaceDE w:val="0"/>
        <w:spacing w:line="360" w:lineRule="auto"/>
        <w:ind w:firstLine="0"/>
        <w:rPr>
          <w:rFonts w:ascii="Cambria" w:hAnsi="Cambria" w:cs="Book Antiqua"/>
          <w:sz w:val="19"/>
          <w:szCs w:val="19"/>
        </w:rPr>
      </w:pPr>
    </w:p>
    <w:p w:rsidR="00DE2E8B" w:rsidRPr="00DC396A" w:rsidRDefault="00DE2E8B" w:rsidP="00DC396A">
      <w:pPr>
        <w:pStyle w:val="Akapitzlist"/>
        <w:numPr>
          <w:ilvl w:val="0"/>
          <w:numId w:val="23"/>
        </w:numPr>
        <w:autoSpaceDE w:val="0"/>
        <w:rPr>
          <w:rFonts w:ascii="Cambria" w:hAnsi="Cambria" w:cs="Book Antiqua"/>
          <w:sz w:val="19"/>
          <w:szCs w:val="19"/>
        </w:rPr>
      </w:pPr>
      <w:r w:rsidRPr="00DC396A">
        <w:rPr>
          <w:rFonts w:ascii="Cambria" w:hAnsi="Cambria" w:cs="Book Antiqua"/>
          <w:sz w:val="19"/>
          <w:szCs w:val="19"/>
        </w:rPr>
        <w:t>………………………………………………………………………………………………………………………………………………………………</w:t>
      </w:r>
    </w:p>
    <w:p w:rsidR="00DC396A" w:rsidRDefault="00DC396A" w:rsidP="00DC396A">
      <w:pPr>
        <w:autoSpaceDE w:val="0"/>
        <w:rPr>
          <w:rFonts w:ascii="Cambria" w:hAnsi="Cambria" w:cs="Book Antiqua"/>
          <w:sz w:val="19"/>
          <w:szCs w:val="19"/>
        </w:rPr>
      </w:pPr>
    </w:p>
    <w:p w:rsidR="00DC396A" w:rsidRPr="00D23E1D" w:rsidRDefault="00DC396A" w:rsidP="00DC396A">
      <w:pPr>
        <w:pStyle w:val="Normalny1"/>
        <w:numPr>
          <w:ilvl w:val="0"/>
          <w:numId w:val="13"/>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 xml:space="preserve">Wykonawca </w:t>
      </w:r>
      <w:r w:rsidRPr="00D23E1D">
        <w:rPr>
          <w:rFonts w:ascii="Cambria" w:hAnsi="Cambria"/>
          <w:bCs/>
          <w:iCs/>
          <w:sz w:val="20"/>
        </w:rPr>
        <w:t>prz</w:t>
      </w:r>
      <w:r w:rsidR="006C29BB">
        <w:rPr>
          <w:rFonts w:ascii="Cambria" w:hAnsi="Cambria"/>
          <w:bCs/>
          <w:iCs/>
          <w:sz w:val="20"/>
        </w:rPr>
        <w:t>ekaże Zamawiającemu łącza</w:t>
      </w:r>
      <w:r>
        <w:rPr>
          <w:rFonts w:ascii="Cambria" w:hAnsi="Cambria"/>
          <w:bCs/>
          <w:iCs/>
          <w:sz w:val="20"/>
        </w:rPr>
        <w:t xml:space="preserve"> na minimum trzy</w:t>
      </w:r>
      <w:r w:rsidRPr="00D23E1D">
        <w:rPr>
          <w:rFonts w:ascii="Cambria" w:hAnsi="Cambria"/>
          <w:bCs/>
          <w:iCs/>
          <w:sz w:val="20"/>
        </w:rPr>
        <w:t xml:space="preserve"> dni przed terminem rozpoczęcia dzierżawy w celu ich sprawdzenia i przygotowania do podłączenia urządzeń Zamawiającego. </w:t>
      </w:r>
    </w:p>
    <w:p w:rsidR="00DC396A" w:rsidRPr="00D23E1D" w:rsidRDefault="00DC396A" w:rsidP="00DC396A">
      <w:pPr>
        <w:pStyle w:val="Normalny1"/>
        <w:numPr>
          <w:ilvl w:val="0"/>
          <w:numId w:val="13"/>
        </w:numPr>
        <w:tabs>
          <w:tab w:val="left" w:pos="340"/>
          <w:tab w:val="left" w:pos="5245"/>
        </w:tabs>
        <w:spacing w:line="240" w:lineRule="auto"/>
        <w:ind w:left="340" w:hanging="340"/>
        <w:jc w:val="both"/>
        <w:rPr>
          <w:rFonts w:ascii="Cambria" w:hAnsi="Cambria"/>
          <w:color w:val="000000"/>
          <w:sz w:val="20"/>
        </w:rPr>
      </w:pPr>
      <w:r w:rsidRPr="00D23E1D">
        <w:rPr>
          <w:rFonts w:ascii="Cambria" w:hAnsi="Cambria"/>
          <w:bCs/>
          <w:iCs/>
          <w:sz w:val="20"/>
        </w:rPr>
        <w:t>Wykonawca dostarczy Zamawiającemu protokoły odbioru łączy nowo uruchamianych (obowiązujący wzór Wykonawcy). Protokoły będą zawierały datę rozpoczęcia świadczenia usługi dzierżawy łącza.</w:t>
      </w:r>
    </w:p>
    <w:p w:rsidR="00DC396A" w:rsidRPr="00D23E1D" w:rsidRDefault="00DC396A" w:rsidP="00DC396A">
      <w:pPr>
        <w:pStyle w:val="Normalny1"/>
        <w:numPr>
          <w:ilvl w:val="0"/>
          <w:numId w:val="13"/>
        </w:numPr>
        <w:tabs>
          <w:tab w:val="left" w:pos="340"/>
          <w:tab w:val="left" w:pos="5245"/>
        </w:tabs>
        <w:spacing w:line="240" w:lineRule="auto"/>
        <w:ind w:left="340" w:hanging="340"/>
        <w:jc w:val="both"/>
        <w:rPr>
          <w:rFonts w:ascii="Cambria" w:hAnsi="Cambria"/>
          <w:color w:val="000000"/>
          <w:sz w:val="20"/>
        </w:rPr>
      </w:pPr>
      <w:r w:rsidRPr="00D23E1D">
        <w:rPr>
          <w:rFonts w:ascii="Cambria" w:hAnsi="Cambria"/>
          <w:bCs/>
          <w:iCs/>
          <w:sz w:val="20"/>
        </w:rPr>
        <w:t xml:space="preserve">Potwierdzenie odbioru łączy nowo uruchamianych nastąpi z chwilą podpisania przez przedstawiciela Zamawiającego protokołów odbioru łączy. Opłaty za dzierżawę łącza będą naliczane od daty rozpoczęcia świadczenia usługi dzierżawy wskazanej w protokole odbioru łącza.  </w:t>
      </w:r>
    </w:p>
    <w:p w:rsidR="003A5F6B" w:rsidRPr="003A5F6B" w:rsidRDefault="003A5F6B" w:rsidP="003A5F6B">
      <w:pPr>
        <w:pStyle w:val="Akapitzlist"/>
        <w:autoSpaceDE w:val="0"/>
        <w:spacing w:line="360" w:lineRule="auto"/>
        <w:ind w:firstLine="0"/>
        <w:rPr>
          <w:rFonts w:ascii="Cambria" w:hAnsi="Cambria" w:cs="Book Antiqua"/>
          <w:sz w:val="19"/>
          <w:szCs w:val="19"/>
        </w:rPr>
      </w:pPr>
    </w:p>
    <w:p w:rsidR="00156FFF" w:rsidRPr="00D23E1D" w:rsidRDefault="00156FFF" w:rsidP="00156FFF">
      <w:pPr>
        <w:pStyle w:val="ProPublico"/>
        <w:numPr>
          <w:ilvl w:val="0"/>
          <w:numId w:val="0"/>
        </w:numPr>
        <w:spacing w:line="240" w:lineRule="auto"/>
        <w:jc w:val="center"/>
        <w:rPr>
          <w:rFonts w:ascii="Cambria" w:hAnsi="Cambria"/>
          <w:b/>
          <w:sz w:val="20"/>
        </w:rPr>
      </w:pPr>
      <w:r w:rsidRPr="00D23E1D">
        <w:rPr>
          <w:rFonts w:ascii="Cambria" w:hAnsi="Cambria"/>
          <w:b/>
          <w:sz w:val="20"/>
        </w:rPr>
        <w:t>PRAWA I OBOWIĄZKI STRON</w:t>
      </w:r>
    </w:p>
    <w:p w:rsidR="00156FFF" w:rsidRPr="00D23E1D" w:rsidRDefault="00156FFF" w:rsidP="00156FFF">
      <w:pPr>
        <w:pStyle w:val="ProPublico"/>
        <w:numPr>
          <w:ilvl w:val="0"/>
          <w:numId w:val="0"/>
        </w:numPr>
        <w:spacing w:line="240" w:lineRule="auto"/>
        <w:jc w:val="center"/>
        <w:rPr>
          <w:rFonts w:ascii="Cambria" w:hAnsi="Cambria"/>
          <w:b/>
          <w:sz w:val="20"/>
        </w:rPr>
      </w:pPr>
      <w:r>
        <w:rPr>
          <w:rFonts w:ascii="Cambria" w:hAnsi="Cambria"/>
          <w:b/>
          <w:sz w:val="20"/>
        </w:rPr>
        <w:t>§</w:t>
      </w:r>
      <w:r w:rsidRPr="00D23E1D">
        <w:rPr>
          <w:rFonts w:ascii="Cambria" w:hAnsi="Cambria"/>
          <w:b/>
          <w:sz w:val="20"/>
        </w:rPr>
        <w:t>5</w:t>
      </w:r>
    </w:p>
    <w:p w:rsidR="00156FFF" w:rsidRPr="00D23E1D" w:rsidRDefault="00156FFF" w:rsidP="00156FFF">
      <w:pPr>
        <w:numPr>
          <w:ilvl w:val="3"/>
          <w:numId w:val="2"/>
        </w:numPr>
        <w:tabs>
          <w:tab w:val="clear" w:pos="397"/>
          <w:tab w:val="left" w:pos="-1440"/>
          <w:tab w:val="left" w:pos="-720"/>
          <w:tab w:val="num" w:pos="0"/>
        </w:tabs>
        <w:suppressAutoHyphens/>
        <w:autoSpaceDE w:val="0"/>
        <w:ind w:left="340" w:hanging="340"/>
        <w:rPr>
          <w:rFonts w:ascii="Cambria" w:hAnsi="Cambria"/>
          <w:color w:val="000000"/>
          <w:spacing w:val="-3"/>
        </w:rPr>
      </w:pPr>
      <w:r w:rsidRPr="00D23E1D">
        <w:rPr>
          <w:rFonts w:ascii="Cambria" w:hAnsi="Cambria"/>
          <w:color w:val="000000"/>
          <w:spacing w:val="-3"/>
        </w:rPr>
        <w:t>Za przerwy w pracy łączy dzierżawionych określonych w załączniku nr 1 do umowy, spowodowane uszkodzeniami wynikłymi z winy Wykonawcy, Zamawiającemu przysługują upusty których wysokość  naliczania określa się według następujących zasad:</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spacing w:val="-3"/>
        </w:rPr>
        <w:t>za każdą dobę przerwy dla łączy w sieci miejscowej – 1/30 opłaty miesięcznej za łącze, na którym wystąpiła przerwa trwająca jednorazowo dłużej niż 24 godziny, przy czym każde następne rozpoczęte 24 godziny liczone jest jako pełna doba (upusty nalicza się osobno do każdego łącza, w pracy którego wystąpiła przerwa);</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color w:val="000000"/>
          <w:spacing w:val="-3"/>
        </w:rPr>
        <w:t xml:space="preserve">dla łączy strefowych i międzymiastowych – </w:t>
      </w:r>
      <w:r w:rsidRPr="00D23E1D">
        <w:rPr>
          <w:rFonts w:ascii="Cambria" w:hAnsi="Cambria"/>
          <w:spacing w:val="-3"/>
        </w:rPr>
        <w:t>1/15 opłaty miesięcznej za  łącze, na którym wystąpiła  przerwa trwająca jednorazowo dłużej niż 8 godzin, przy czym każde następne rozpoczęte 8 godzin przerwy liczy się jako pełny okres ośmiogodzinny  (upust nalicza się osobno do każdego łącza, w pracy którego wystąpiła przerwa).</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lastRenderedPageBreak/>
        <w:t xml:space="preserve">Czas </w:t>
      </w:r>
      <w:r w:rsidRPr="00D23E1D">
        <w:rPr>
          <w:rFonts w:ascii="Cambria" w:hAnsi="Cambria"/>
          <w:b w:val="0"/>
          <w:color w:val="000000"/>
          <w:spacing w:val="-3"/>
          <w:sz w:val="20"/>
          <w:szCs w:val="20"/>
        </w:rPr>
        <w:t>przerwy w pracy</w:t>
      </w:r>
      <w:r w:rsidRPr="00D23E1D">
        <w:rPr>
          <w:rFonts w:ascii="Cambria" w:hAnsi="Cambria"/>
          <w:b w:val="0"/>
          <w:sz w:val="20"/>
          <w:szCs w:val="20"/>
        </w:rPr>
        <w:t xml:space="preserve"> łącza liczony jest od momentu telefonicznego zgłoszenia uszkodzenia przez służby techniczne Zamawiającego do czasu usunięcia uszkodzenia. Wykonawca zobowiązany jest poinformować służby techniczne Zamawiającego o usunięciu uszkodzenia na numer telefonu (61) 84 14 111 lub faksem na nr (61) 84 14 049.</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t>Upust z tytułu</w:t>
      </w:r>
      <w:r w:rsidRPr="00D23E1D">
        <w:rPr>
          <w:rFonts w:ascii="Cambria" w:hAnsi="Cambria"/>
          <w:b w:val="0"/>
          <w:color w:val="000000"/>
          <w:spacing w:val="-3"/>
          <w:sz w:val="20"/>
          <w:szCs w:val="20"/>
        </w:rPr>
        <w:t xml:space="preserve"> przerw w pracy</w:t>
      </w:r>
      <w:r w:rsidRPr="00D23E1D">
        <w:rPr>
          <w:rFonts w:ascii="Cambria" w:hAnsi="Cambria"/>
          <w:b w:val="0"/>
          <w:sz w:val="20"/>
          <w:szCs w:val="20"/>
        </w:rPr>
        <w:t xml:space="preserve"> łączy zostanie uwzględniony przez Wykonawcę w fakturze za najbliższy okres rozliczeniowy</w:t>
      </w:r>
      <w:r w:rsidR="00C153B3">
        <w:rPr>
          <w:rFonts w:ascii="Cambria" w:hAnsi="Cambria"/>
          <w:b w:val="0"/>
          <w:sz w:val="20"/>
          <w:szCs w:val="20"/>
        </w:rPr>
        <w:t>.</w:t>
      </w:r>
    </w:p>
    <w:p w:rsidR="00156FFF" w:rsidRPr="00D23E1D" w:rsidRDefault="00156FFF" w:rsidP="00EB58A0">
      <w:pPr>
        <w:pStyle w:val="ProPublico"/>
        <w:numPr>
          <w:ilvl w:val="0"/>
          <w:numId w:val="0"/>
        </w:numPr>
        <w:tabs>
          <w:tab w:val="left" w:pos="675"/>
          <w:tab w:val="left" w:pos="3030"/>
        </w:tabs>
        <w:rPr>
          <w:rFonts w:ascii="Cambria" w:hAnsi="Cambria"/>
          <w:sz w:val="20"/>
        </w:rPr>
      </w:pPr>
      <w:r w:rsidRPr="00D23E1D">
        <w:rPr>
          <w:rFonts w:ascii="Cambria" w:hAnsi="Cambria"/>
          <w:sz w:val="20"/>
        </w:rPr>
        <w:tab/>
      </w:r>
      <w:r w:rsidR="00EB58A0">
        <w:rPr>
          <w:rFonts w:ascii="Cambria" w:hAnsi="Cambria"/>
          <w:sz w:val="20"/>
        </w:rPr>
        <w:tab/>
      </w:r>
    </w:p>
    <w:p w:rsidR="00156FFF" w:rsidRPr="00D23E1D" w:rsidRDefault="00156FFF" w:rsidP="00156FFF">
      <w:pPr>
        <w:pStyle w:val="ProPublico"/>
        <w:numPr>
          <w:ilvl w:val="0"/>
          <w:numId w:val="0"/>
        </w:numPr>
        <w:tabs>
          <w:tab w:val="left" w:pos="675"/>
        </w:tabs>
        <w:jc w:val="center"/>
        <w:rPr>
          <w:rFonts w:ascii="Cambria" w:hAnsi="Cambria"/>
          <w:sz w:val="20"/>
        </w:rPr>
      </w:pPr>
      <w:r w:rsidRPr="00D23E1D">
        <w:rPr>
          <w:rFonts w:ascii="Cambria" w:hAnsi="Cambria"/>
          <w:b/>
          <w:sz w:val="20"/>
        </w:rPr>
        <w:t>§ 6</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Wykonawca  zobowiązuje się do: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zapewnienia właściwych parametrów dzierżawionych łączy;</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bezpieczeństwa przekazu informacji w granicach możliwości technicznych urządzeń Wykonawcy jak również działań organizacyjnych; </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przyjęcia, </w:t>
      </w:r>
      <w:r w:rsidRPr="00D23E1D">
        <w:rPr>
          <w:rFonts w:ascii="Cambria" w:hAnsi="Cambria"/>
          <w:color w:val="000000"/>
          <w:sz w:val="20"/>
        </w:rPr>
        <w:t>całodobowo przez 7 dni w tygodniu,</w:t>
      </w:r>
      <w:r w:rsidRPr="00D23E1D">
        <w:rPr>
          <w:rFonts w:ascii="Cambria" w:hAnsi="Cambria"/>
          <w:sz w:val="20"/>
        </w:rPr>
        <w:t xml:space="preserve"> 365 dni w roku telefonicznych zgłoszeń awarii (uszkodzeń) łączy dzierżawionych pod numerem </w:t>
      </w:r>
      <w:r w:rsidRPr="00D23E1D">
        <w:rPr>
          <w:rFonts w:ascii="Cambria" w:hAnsi="Cambria"/>
          <w:color w:val="000000"/>
          <w:sz w:val="20"/>
        </w:rPr>
        <w:t>telefonu</w:t>
      </w:r>
      <w:r w:rsidR="00F11101">
        <w:rPr>
          <w:rFonts w:ascii="Cambria" w:hAnsi="Cambria"/>
          <w:color w:val="000000"/>
          <w:sz w:val="20"/>
        </w:rPr>
        <w:t xml:space="preserve"> 801 801 999</w:t>
      </w:r>
      <w:r>
        <w:rPr>
          <w:rFonts w:ascii="Cambria" w:hAnsi="Cambria"/>
          <w:color w:val="000000"/>
          <w:sz w:val="20"/>
        </w:rPr>
        <w:t>.</w:t>
      </w:r>
      <w:r w:rsidRPr="00D23E1D">
        <w:rPr>
          <w:rFonts w:ascii="Cambria" w:hAnsi="Cambria"/>
          <w:color w:val="000000"/>
          <w:sz w:val="20"/>
        </w:rPr>
        <w:t xml:space="preserve"> Wykonawcy, kierowanych </w:t>
      </w:r>
      <w:r w:rsidRPr="00D23E1D">
        <w:rPr>
          <w:rFonts w:ascii="Cambria" w:hAnsi="Cambria"/>
          <w:sz w:val="20"/>
        </w:rPr>
        <w:t>przez służby techniczne Zamawiającego;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informowania służb technicznych Zamawiającego o planowych pracach dotyczących łączy dzierżawionych stanowiących przedmiot umowy, co najmniej w terminie 3 dni przed rozpoczęciem planowanych prac.</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Zamawiający zobowiązuje się do: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wykorzystywania łączy dzierżawionych będących własnością Wykonawcy zgodnie z ich  przeznaczeniem oraz wymogami prawidłowej eksploatacji,</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dołączania do dzierżawionego łącza urządzeń posiadających aktualny certyfikat zgodności, znak zgodności, znak zgodności urządzenia z zasadniczymi wymaganiami, deklarację zgodności, świadectwo homologacji lub świadectwo zgodności wydane na podstawie odrębnych przepisów,</w:t>
      </w:r>
    </w:p>
    <w:p w:rsidR="00156FFF" w:rsidRPr="00D23E1D" w:rsidRDefault="00156FFF" w:rsidP="00156FFF">
      <w:pPr>
        <w:pStyle w:val="Lista"/>
        <w:numPr>
          <w:ilvl w:val="0"/>
          <w:numId w:val="6"/>
        </w:numPr>
        <w:tabs>
          <w:tab w:val="left" w:pos="340"/>
        </w:tabs>
        <w:spacing w:after="0"/>
        <w:ind w:left="641" w:hanging="284"/>
        <w:jc w:val="both"/>
        <w:rPr>
          <w:rFonts w:ascii="Cambria" w:hAnsi="Cambria"/>
        </w:rPr>
      </w:pPr>
      <w:r w:rsidRPr="00D23E1D">
        <w:rPr>
          <w:rFonts w:ascii="Cambria" w:hAnsi="Cambria"/>
        </w:rPr>
        <w:t>niewykonywania bez zgody Wykonawcy jakichkolwiek przeróbek, zmian, modernizacji oraz napraw urządzeń będących własnością Wykonawcy, a zainstalowanych w obiektach Zamawiającego,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nie dokonywania podnajmu osobom trzecim łączy dzierżawionych od Wykonawcy,</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umożliwienia pracownikom Wykonawcy w terminach i miejscach wcześniej uzgodnionych z przedstawicielem Zamawiającego, instalacji, napraw i konserwacji urządzeń będących własnoś</w:t>
      </w:r>
      <w:r>
        <w:rPr>
          <w:rFonts w:ascii="Cambria" w:hAnsi="Cambria"/>
        </w:rPr>
        <w:t>cią Wykonawcy, a niezbędnych do </w:t>
      </w:r>
      <w:r w:rsidRPr="00D23E1D">
        <w:rPr>
          <w:rFonts w:ascii="Cambria" w:hAnsi="Cambria"/>
        </w:rPr>
        <w:t>świadczenia dzierżawy łącza telekomunikacyjnego,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 xml:space="preserve">zwrotu Wykonawcy udostępnionych urządzeń w stanie nie gorszym niż wskazywałaby na to ich normalna eksploatacja, w przypadku rezygnacji z usługi dzierżawy łącza, rozwiązania lub wygaśnięcia umowy. Wykonawca dokona demontażu urządzeń na własny koszt w terminie do 30 dni od daty zakończenia świadczenia usługi dzierżawy. </w:t>
      </w:r>
    </w:p>
    <w:p w:rsidR="00156FFF" w:rsidRPr="00D23E1D" w:rsidRDefault="00156FFF" w:rsidP="00156FFF">
      <w:pPr>
        <w:pStyle w:val="ProPublico"/>
        <w:numPr>
          <w:ilvl w:val="0"/>
          <w:numId w:val="0"/>
        </w:numPr>
        <w:jc w:val="center"/>
        <w:rPr>
          <w:rFonts w:ascii="Cambria" w:hAnsi="Cambria"/>
          <w:b/>
          <w:sz w:val="20"/>
        </w:rPr>
      </w:pPr>
      <w:r>
        <w:rPr>
          <w:rFonts w:ascii="Cambria" w:hAnsi="Cambria"/>
          <w:b/>
          <w:sz w:val="20"/>
        </w:rPr>
        <w:t>§</w:t>
      </w:r>
      <w:r w:rsidRPr="00D23E1D">
        <w:rPr>
          <w:rFonts w:ascii="Cambria" w:hAnsi="Cambria"/>
          <w:b/>
          <w:sz w:val="20"/>
        </w:rPr>
        <w:t>7</w:t>
      </w:r>
    </w:p>
    <w:p w:rsidR="00156FFF" w:rsidRPr="00B46E43" w:rsidRDefault="00156FFF" w:rsidP="00156FFF">
      <w:pPr>
        <w:pStyle w:val="ProPublico"/>
        <w:numPr>
          <w:ilvl w:val="2"/>
          <w:numId w:val="5"/>
        </w:numPr>
        <w:tabs>
          <w:tab w:val="left" w:pos="340"/>
        </w:tabs>
        <w:spacing w:line="240" w:lineRule="auto"/>
        <w:ind w:left="340" w:hanging="340"/>
        <w:rPr>
          <w:rFonts w:ascii="Cambria" w:hAnsi="Cambria"/>
          <w:sz w:val="20"/>
        </w:rPr>
      </w:pPr>
      <w:r w:rsidRPr="00B46E43">
        <w:rPr>
          <w:rFonts w:ascii="Cambria" w:hAnsi="Cambria"/>
          <w:sz w:val="20"/>
        </w:rPr>
        <w:t>Wykonawca nie jest odpowiedzialny wobec Zamawiającego lub uznany za naruszającego postanowienia umowy w związku z niewykonaniem lub nienależytym wykonaniem obowiązków wynikających z umowy w takim zakresie, w jakim takie niewykonanie lub nienależyte wykonanie jest wynikiem działania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Pod pojęciem siły wyższej należy rozumieć zdarzenie lub połączenie zdar</w:t>
      </w:r>
      <w:r>
        <w:rPr>
          <w:rFonts w:ascii="Cambria" w:hAnsi="Cambria"/>
          <w:sz w:val="20"/>
        </w:rPr>
        <w:t>zeń obiektywnie niezależnych od </w:t>
      </w:r>
      <w:r w:rsidRPr="00D23E1D">
        <w:rPr>
          <w:rFonts w:ascii="Cambria" w:hAnsi="Cambria"/>
          <w:sz w:val="20"/>
        </w:rPr>
        <w:t>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lub zarządzenie władz</w:t>
      </w:r>
      <w:r>
        <w:rPr>
          <w:rFonts w:ascii="Cambria" w:hAnsi="Cambria"/>
          <w:sz w:val="20"/>
        </w:rPr>
        <w:t>. Pod pojęciem siły wyższej nie </w:t>
      </w:r>
      <w:r w:rsidRPr="00D23E1D">
        <w:rPr>
          <w:rFonts w:ascii="Cambria" w:hAnsi="Cambria"/>
          <w:sz w:val="20"/>
        </w:rPr>
        <w:t>uznaje się: zmian przepisów prawa w trakcie trwania umowy oraz wystąpienia problemów z wykonaniem umowy z powodu strajku, wszczęcia sporu zbiorowego bądź innych z</w:t>
      </w:r>
      <w:r>
        <w:rPr>
          <w:rFonts w:ascii="Cambria" w:hAnsi="Cambria"/>
          <w:sz w:val="20"/>
        </w:rPr>
        <w:t>darzeń o podobnym charakterze u </w:t>
      </w:r>
      <w:r w:rsidRPr="00D23E1D">
        <w:rPr>
          <w:rFonts w:ascii="Cambria" w:hAnsi="Cambria"/>
          <w:sz w:val="20"/>
        </w:rPr>
        <w:t>Wykonawcy, a także braków siły roboczej, materiałów i surowców, chyba że jest to bezpośrednio spowodowane siłą wyższą.</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Na okres działania siły wyższej obowiązki stron umowy ulegają zawieszeniu w zakresie uniemożliwionym przez działanie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Każda ze stron umowy jest obowiązana do niezwłocznego pisemnego zawia</w:t>
      </w:r>
      <w:r>
        <w:rPr>
          <w:rFonts w:ascii="Cambria" w:hAnsi="Cambria"/>
          <w:sz w:val="20"/>
        </w:rPr>
        <w:t>domienia drugiej strony umowy o </w:t>
      </w:r>
      <w:r w:rsidRPr="00D23E1D">
        <w:rPr>
          <w:rFonts w:ascii="Cambria" w:hAnsi="Cambria"/>
          <w:sz w:val="20"/>
        </w:rPr>
        <w:t>zajściu przypadku siły wyższej, udowodnienia tej okoliczności poprzez przedstawienie dokumentacji potwierdzającej wystąpienie zdarzeń mających cechy siły wyższej oraz wskazania zakresu i wpływu, jaki zdarzenie miało na przebieg realizacji przedmiotu Umowy.</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W przypadku ustania siły wyższej, strony umowy niezwłocznie przystąpią do realizacji swoich obowiązków wynikających z umowy.</w:t>
      </w:r>
    </w:p>
    <w:p w:rsidR="00156FFF"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lastRenderedPageBreak/>
        <w:t>KARY UMOWNE</w:t>
      </w:r>
    </w:p>
    <w:p w:rsidR="00156FFF" w:rsidRPr="00D23E1D" w:rsidRDefault="003A5F6B" w:rsidP="00156FFF">
      <w:pPr>
        <w:pStyle w:val="Normalny1"/>
        <w:tabs>
          <w:tab w:val="left" w:pos="5245"/>
        </w:tabs>
        <w:spacing w:line="240" w:lineRule="auto"/>
        <w:jc w:val="center"/>
        <w:rPr>
          <w:rFonts w:ascii="Cambria" w:hAnsi="Cambria"/>
          <w:b/>
          <w:sz w:val="20"/>
        </w:rPr>
      </w:pPr>
      <w:r>
        <w:rPr>
          <w:rFonts w:ascii="Cambria" w:hAnsi="Cambria"/>
          <w:b/>
          <w:sz w:val="20"/>
        </w:rPr>
        <w:t>§ 8</w:t>
      </w:r>
    </w:p>
    <w:p w:rsidR="00156FFF" w:rsidRPr="00F11101" w:rsidRDefault="00156FFF" w:rsidP="00F11101">
      <w:pPr>
        <w:pStyle w:val="Akapitzlist"/>
        <w:numPr>
          <w:ilvl w:val="3"/>
          <w:numId w:val="5"/>
        </w:numPr>
        <w:suppressAutoHyphens/>
        <w:jc w:val="left"/>
        <w:rPr>
          <w:rFonts w:ascii="Cambria" w:hAnsi="Cambria"/>
        </w:rPr>
      </w:pPr>
      <w:r w:rsidRPr="00F11101">
        <w:rPr>
          <w:rFonts w:ascii="Cambria" w:hAnsi="Cambria"/>
        </w:rPr>
        <w:t>Zamawiający zastrzega sobie prawo do naliczania kar umownych z tytułu:</w:t>
      </w:r>
    </w:p>
    <w:p w:rsidR="00156FFF" w:rsidRPr="00D23E1D"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Wykonawcę umowy w wysokości 10% wartości brutto przedmiotu umowy okre</w:t>
      </w:r>
      <w:r>
        <w:rPr>
          <w:rFonts w:ascii="Cambria" w:hAnsi="Cambria"/>
        </w:rPr>
        <w:t>ślonej w §</w:t>
      </w:r>
      <w:r w:rsidRPr="00D23E1D">
        <w:rPr>
          <w:rFonts w:ascii="Cambria" w:hAnsi="Cambria"/>
        </w:rPr>
        <w:t>3 ust. 1,</w:t>
      </w:r>
    </w:p>
    <w:p w:rsidR="00156FFF" w:rsidRPr="00D23E1D"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Zamawiającego umowy z przyczyn leżących po stronie Wykonawcy, w wysokości 10% wartości brutto umowy określonej w § 3 ust. 1,</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W przypadku niedotrzymania terminu zapłaty, Zamawiający zapłaci Wykonawcy odsetki ustawowe.</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 xml:space="preserve">Niezależnie </w:t>
      </w:r>
      <w:r w:rsidR="00C153B3">
        <w:rPr>
          <w:rFonts w:ascii="Cambria" w:hAnsi="Cambria"/>
          <w:sz w:val="20"/>
        </w:rPr>
        <w:t xml:space="preserve">od kar wymienionych w ust. 1 </w:t>
      </w:r>
      <w:r w:rsidRPr="00D23E1D">
        <w:rPr>
          <w:rFonts w:ascii="Cambria" w:hAnsi="Cambria"/>
          <w:sz w:val="20"/>
        </w:rPr>
        <w:t>Stronom przysługuje prawo dochodzenia odszkodowania na zasadach ogólnych prawa cywilnego, jeśli poniesiona szkoda przekroczy wysokość zastrzeżonych kar.</w:t>
      </w:r>
    </w:p>
    <w:p w:rsidR="00156FFF" w:rsidRPr="00D23E1D"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Odpowiedzialność którejkolwiek ze Stron z tytułu utraconych korzyści (</w:t>
      </w:r>
      <w:proofErr w:type="spellStart"/>
      <w:r w:rsidRPr="00D23E1D">
        <w:rPr>
          <w:rFonts w:ascii="Cambria" w:hAnsi="Cambria"/>
          <w:sz w:val="20"/>
        </w:rPr>
        <w:t>lucrum</w:t>
      </w:r>
      <w:proofErr w:type="spellEnd"/>
      <w:r w:rsidRPr="00D23E1D">
        <w:rPr>
          <w:rFonts w:ascii="Cambria" w:hAnsi="Cambria"/>
          <w:sz w:val="20"/>
        </w:rPr>
        <w:t xml:space="preserve"> </w:t>
      </w:r>
      <w:proofErr w:type="spellStart"/>
      <w:r w:rsidRPr="00D23E1D">
        <w:rPr>
          <w:rFonts w:ascii="Cambria" w:hAnsi="Cambria"/>
          <w:sz w:val="20"/>
        </w:rPr>
        <w:t>cessans</w:t>
      </w:r>
      <w:proofErr w:type="spellEnd"/>
      <w:r w:rsidRPr="00D23E1D">
        <w:rPr>
          <w:rFonts w:ascii="Cambria" w:hAnsi="Cambria"/>
          <w:sz w:val="20"/>
        </w:rPr>
        <w:t>) jest wyłączona.</w:t>
      </w:r>
    </w:p>
    <w:p w:rsidR="00156FFF" w:rsidRPr="00D23E1D" w:rsidRDefault="00156FFF" w:rsidP="00156FFF">
      <w:pPr>
        <w:ind w:hanging="284"/>
        <w:rPr>
          <w:rFonts w:ascii="Cambria" w:hAnsi="Cambria"/>
        </w:rPr>
      </w:pPr>
    </w:p>
    <w:p w:rsidR="002E7843" w:rsidRDefault="002E7843"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t>ROZWIĄZANIE UMOWY</w:t>
      </w:r>
    </w:p>
    <w:p w:rsidR="00156FFF" w:rsidRDefault="003A5F6B" w:rsidP="003D77F5">
      <w:pPr>
        <w:pStyle w:val="23summary3"/>
        <w:keepNext/>
        <w:spacing w:before="0" w:after="0"/>
        <w:rPr>
          <w:rFonts w:ascii="Cambria" w:hAnsi="Cambria"/>
          <w:b/>
          <w:bCs/>
          <w:sz w:val="20"/>
          <w:lang w:val="pl-PL"/>
        </w:rPr>
      </w:pPr>
      <w:r>
        <w:rPr>
          <w:rFonts w:ascii="Cambria" w:hAnsi="Cambria"/>
          <w:b/>
          <w:bCs/>
          <w:sz w:val="20"/>
          <w:lang w:val="pl-PL"/>
        </w:rPr>
        <w:t>§ 9</w:t>
      </w:r>
    </w:p>
    <w:p w:rsidR="0027363B" w:rsidRPr="0027363B" w:rsidRDefault="0027363B" w:rsidP="0027363B">
      <w:pPr>
        <w:rPr>
          <w:lang w:eastAsia="ar-SA"/>
        </w:rPr>
      </w:pPr>
    </w:p>
    <w:p w:rsidR="00156FFF" w:rsidRPr="00D23E1D" w:rsidRDefault="00156FFF" w:rsidP="00485594">
      <w:pPr>
        <w:tabs>
          <w:tab w:val="left" w:pos="397"/>
          <w:tab w:val="left" w:pos="426"/>
        </w:tabs>
        <w:suppressAutoHyphens/>
        <w:ind w:left="426" w:firstLine="0"/>
        <w:rPr>
          <w:rFonts w:ascii="Cambria" w:hAnsi="Cambria"/>
        </w:rPr>
      </w:pPr>
      <w:r w:rsidRPr="00D23E1D">
        <w:rPr>
          <w:rFonts w:ascii="Cambria" w:hAnsi="Cambria"/>
        </w:rPr>
        <w:t>Wypowiedzenie umowy wymagane jest w formie pisemnej, pod rygorem nieważności.</w:t>
      </w:r>
    </w:p>
    <w:p w:rsidR="00112892" w:rsidRDefault="00112892" w:rsidP="00156FFF">
      <w:pPr>
        <w:jc w:val="center"/>
        <w:rPr>
          <w:rFonts w:ascii="Cambria" w:hAnsi="Cambria"/>
          <w:b/>
        </w:rPr>
      </w:pPr>
    </w:p>
    <w:p w:rsidR="00112892" w:rsidRPr="00D23E1D" w:rsidRDefault="00112892"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t>ZMIANY POSTANOWIEŃ UMOWY</w:t>
      </w:r>
    </w:p>
    <w:p w:rsidR="00156FFF" w:rsidRPr="00D23E1D" w:rsidRDefault="003A5F6B" w:rsidP="00156FFF">
      <w:pPr>
        <w:jc w:val="center"/>
        <w:rPr>
          <w:rFonts w:ascii="Cambria" w:hAnsi="Cambria"/>
          <w:b/>
        </w:rPr>
      </w:pPr>
      <w:r>
        <w:rPr>
          <w:rFonts w:ascii="Cambria" w:hAnsi="Cambria"/>
          <w:b/>
        </w:rPr>
        <w:t>§ 10</w:t>
      </w:r>
    </w:p>
    <w:p w:rsidR="00156FFF" w:rsidRPr="00D23E1D" w:rsidRDefault="00156FFF" w:rsidP="00156FFF">
      <w:pPr>
        <w:numPr>
          <w:ilvl w:val="3"/>
          <w:numId w:val="3"/>
        </w:numPr>
        <w:suppressAutoHyphens/>
        <w:rPr>
          <w:rFonts w:ascii="Cambria" w:hAnsi="Cambria"/>
        </w:rPr>
      </w:pPr>
      <w:r w:rsidRPr="00D23E1D">
        <w:rPr>
          <w:rFonts w:ascii="Cambria" w:hAnsi="Cambria"/>
        </w:rPr>
        <w:t xml:space="preserve">Strony przewidują możliwość dokonania zmian postanowień zawartej umowy </w:t>
      </w:r>
      <w:r>
        <w:rPr>
          <w:rFonts w:ascii="Cambria" w:hAnsi="Cambria"/>
        </w:rPr>
        <w:t>w stosunku do treści oferty, na </w:t>
      </w:r>
      <w:r w:rsidRPr="00D23E1D">
        <w:rPr>
          <w:rFonts w:ascii="Cambria" w:hAnsi="Cambria"/>
        </w:rPr>
        <w:t>podstawie której dokonano wyboru Wykonawcy</w:t>
      </w:r>
      <w:r>
        <w:rPr>
          <w:rFonts w:ascii="Cambria" w:hAnsi="Cambria"/>
        </w:rPr>
        <w:t>,</w:t>
      </w:r>
      <w:r w:rsidRPr="00D23E1D">
        <w:rPr>
          <w:rFonts w:ascii="Cambria" w:hAnsi="Cambria"/>
        </w:rPr>
        <w:t xml:space="preserve"> w następujących przypadkach i na określonych warunkach:</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spowodowane siłą wyższą, w tym klęskami żywiołowymi oraz warunkami atmosferycznymi uniemożliwiającymi zrealizowanie usług w terminie;</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będące następstwem okoliczności leżących wyłącz</w:t>
      </w:r>
      <w:r>
        <w:rPr>
          <w:rFonts w:ascii="Cambria" w:hAnsi="Cambria"/>
        </w:rPr>
        <w:t>nie po stronie Zamawiającego, w </w:t>
      </w:r>
      <w:r w:rsidRPr="00D23E1D">
        <w:rPr>
          <w:rFonts w:ascii="Cambria" w:hAnsi="Cambria"/>
        </w:rPr>
        <w:t>szczególności wstrzymanie usług;</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inne niekorzystne dla Zamawiającego zmiany umowy dopuszczalne są tylko, jeżeli z powodu nadzwyczajnej zmiany okoliczności realizacji przedmiotu umowy spełnienie świadczenia przez Wykonawcę groziłoby mu rażącą stratą, czego nie przewidywał  przy zawarciu umowy.</w:t>
      </w:r>
    </w:p>
    <w:p w:rsidR="00156FFF" w:rsidRDefault="00156FFF" w:rsidP="00156FFF">
      <w:pPr>
        <w:numPr>
          <w:ilvl w:val="3"/>
          <w:numId w:val="3"/>
        </w:numPr>
        <w:suppressAutoHyphens/>
        <w:rPr>
          <w:rFonts w:ascii="Cambria" w:hAnsi="Cambria"/>
        </w:rPr>
      </w:pPr>
      <w:r w:rsidRPr="00D23E1D">
        <w:rPr>
          <w:rFonts w:ascii="Cambria" w:hAnsi="Cambria"/>
        </w:rPr>
        <w:t xml:space="preserve">Zmiana postanowień zawartej umowy wymaga, pod rygorem nieważności, zachowania formy pisemnej. Zmiana umowy na wniosek Wykonawcy wymaga wykazania okoliczności uprawniających do dokonania tej zmiany. </w:t>
      </w:r>
    </w:p>
    <w:p w:rsidR="00156FFF" w:rsidRPr="00B46E43" w:rsidRDefault="00156FFF" w:rsidP="00156FFF">
      <w:pPr>
        <w:suppressAutoHyphens/>
        <w:ind w:left="0" w:firstLine="0"/>
        <w:rPr>
          <w:rFonts w:ascii="Cambria" w:hAnsi="Cambria"/>
        </w:rPr>
      </w:pPr>
    </w:p>
    <w:p w:rsidR="00156FFF" w:rsidRPr="00D23E1D" w:rsidRDefault="00156FFF" w:rsidP="00156FFF">
      <w:pPr>
        <w:jc w:val="center"/>
        <w:rPr>
          <w:rFonts w:ascii="Cambria" w:hAnsi="Cambria"/>
          <w:b/>
        </w:rPr>
      </w:pPr>
      <w:r w:rsidRPr="00D23E1D">
        <w:rPr>
          <w:rFonts w:ascii="Cambria" w:hAnsi="Cambria"/>
          <w:b/>
        </w:rPr>
        <w:t>POSTANOWIENIA KOŃCOWE</w:t>
      </w:r>
    </w:p>
    <w:p w:rsidR="00156FFF" w:rsidRPr="00D23E1D" w:rsidRDefault="00156FFF" w:rsidP="00156FFF">
      <w:pPr>
        <w:jc w:val="center"/>
        <w:rPr>
          <w:rFonts w:ascii="Cambria" w:hAnsi="Cambria"/>
          <w:b/>
          <w:bCs/>
        </w:rPr>
      </w:pPr>
      <w:r>
        <w:rPr>
          <w:rFonts w:ascii="Cambria" w:hAnsi="Cambria"/>
          <w:b/>
          <w:bCs/>
        </w:rPr>
        <w:t>§</w:t>
      </w:r>
      <w:r w:rsidRPr="00D23E1D">
        <w:rPr>
          <w:rFonts w:ascii="Cambria" w:hAnsi="Cambria"/>
          <w:b/>
          <w:bCs/>
        </w:rPr>
        <w:t>12</w:t>
      </w:r>
    </w:p>
    <w:p w:rsidR="00156FFF" w:rsidRPr="00D23E1D" w:rsidRDefault="00156FFF" w:rsidP="00156FFF">
      <w:pPr>
        <w:numPr>
          <w:ilvl w:val="3"/>
          <w:numId w:val="12"/>
        </w:numPr>
        <w:suppressAutoHyphens/>
        <w:rPr>
          <w:rFonts w:ascii="Cambria" w:hAnsi="Cambria"/>
        </w:rPr>
      </w:pPr>
      <w:r w:rsidRPr="00D23E1D">
        <w:rPr>
          <w:rFonts w:ascii="Cambria" w:hAnsi="Cambria"/>
        </w:rPr>
        <w:t>Wykonawca w zakresie realizowanej umowy chroni tajemnicą wszystkie dane dotyczące Zamawiającego.</w:t>
      </w:r>
    </w:p>
    <w:p w:rsidR="00156FFF" w:rsidRPr="00D23E1D" w:rsidRDefault="00156FFF" w:rsidP="00156FFF">
      <w:pPr>
        <w:numPr>
          <w:ilvl w:val="3"/>
          <w:numId w:val="12"/>
        </w:numPr>
        <w:suppressAutoHyphens/>
        <w:ind w:left="340" w:hanging="340"/>
        <w:rPr>
          <w:rFonts w:ascii="Cambria" w:hAnsi="Cambria"/>
        </w:rPr>
      </w:pPr>
      <w:r w:rsidRPr="00D23E1D">
        <w:rPr>
          <w:rFonts w:ascii="Cambria" w:hAnsi="Cambria"/>
        </w:rPr>
        <w:t>W sprawach nieuregulowanych niniejszą umową, za</w:t>
      </w:r>
      <w:r>
        <w:rPr>
          <w:rFonts w:ascii="Cambria" w:hAnsi="Cambria"/>
        </w:rPr>
        <w:t>stosowanie mają przepisy</w:t>
      </w:r>
      <w:r w:rsidRPr="00D23E1D">
        <w:rPr>
          <w:rFonts w:ascii="Cambria" w:hAnsi="Cambria"/>
        </w:rPr>
        <w:t xml:space="preserve"> Kodeksu cywilnego.</w:t>
      </w:r>
    </w:p>
    <w:p w:rsidR="00156FFF" w:rsidRPr="00D23E1D" w:rsidRDefault="00156FFF" w:rsidP="00156FFF">
      <w:pPr>
        <w:numPr>
          <w:ilvl w:val="3"/>
          <w:numId w:val="12"/>
        </w:numPr>
        <w:suppressAutoHyphens/>
        <w:rPr>
          <w:rFonts w:ascii="Cambria" w:hAnsi="Cambria"/>
        </w:rPr>
      </w:pPr>
      <w:r w:rsidRPr="00D23E1D">
        <w:rPr>
          <w:rFonts w:ascii="Cambria" w:hAnsi="Cambria"/>
        </w:rPr>
        <w:t xml:space="preserve">Wykaz załączników do umowy stanowiących integralną część umowy: </w:t>
      </w:r>
    </w:p>
    <w:p w:rsidR="00156FFF" w:rsidRPr="003D77F5" w:rsidRDefault="00156FFF" w:rsidP="00485594">
      <w:pPr>
        <w:tabs>
          <w:tab w:val="left" w:pos="284"/>
          <w:tab w:val="left" w:pos="397"/>
        </w:tabs>
        <w:ind w:left="720" w:firstLine="0"/>
        <w:rPr>
          <w:rFonts w:ascii="Cambria" w:hAnsi="Cambria"/>
        </w:rPr>
      </w:pPr>
      <w:r w:rsidRPr="00D23E1D">
        <w:rPr>
          <w:rFonts w:ascii="Cambria" w:hAnsi="Cambria"/>
        </w:rPr>
        <w:t>Załącznik nr</w:t>
      </w:r>
      <w:r w:rsidR="004A4799">
        <w:rPr>
          <w:rFonts w:ascii="Cambria" w:hAnsi="Cambria"/>
        </w:rPr>
        <w:t xml:space="preserve"> 1 – Wykaz łączy dzierżawionych.</w:t>
      </w:r>
    </w:p>
    <w:p w:rsidR="00156FFF" w:rsidRPr="00D23E1D" w:rsidRDefault="00156FFF" w:rsidP="00156FFF">
      <w:pPr>
        <w:numPr>
          <w:ilvl w:val="3"/>
          <w:numId w:val="12"/>
        </w:numPr>
        <w:suppressAutoHyphens/>
        <w:rPr>
          <w:rFonts w:ascii="Cambria" w:hAnsi="Cambria"/>
        </w:rPr>
      </w:pPr>
      <w:r w:rsidRPr="00D23E1D">
        <w:rPr>
          <w:rFonts w:ascii="Cambria" w:hAnsi="Cambria"/>
        </w:rPr>
        <w:t>Umowę sporządzono w dwóch  jednobrzmiących egzemplarzach, po jednym egzemplarzu dla każdej ze stron.</w:t>
      </w: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2E7843" w:rsidRDefault="002E7843" w:rsidP="00156FFF">
      <w:pPr>
        <w:rPr>
          <w:rFonts w:ascii="Cambria" w:hAnsi="Cambria"/>
          <w:b/>
        </w:rPr>
      </w:pPr>
    </w:p>
    <w:p w:rsidR="00156FFF" w:rsidRDefault="00156FFF" w:rsidP="00156FFF">
      <w:pPr>
        <w:rPr>
          <w:rFonts w:ascii="Cambria" w:hAnsi="Cambria"/>
          <w:b/>
        </w:rPr>
      </w:pPr>
    </w:p>
    <w:p w:rsidR="00523ED9" w:rsidRDefault="00523ED9" w:rsidP="00156FFF">
      <w:pPr>
        <w:rPr>
          <w:rFonts w:ascii="Cambria" w:hAnsi="Cambria"/>
          <w:b/>
        </w:rPr>
      </w:pPr>
    </w:p>
    <w:p w:rsidR="00523ED9" w:rsidRDefault="00523ED9" w:rsidP="00156FFF">
      <w:pPr>
        <w:rPr>
          <w:rFonts w:ascii="Cambria" w:hAnsi="Cambria"/>
          <w:b/>
        </w:rPr>
      </w:pPr>
    </w:p>
    <w:p w:rsidR="00156FFF" w:rsidRDefault="00156FFF" w:rsidP="00156FFF">
      <w:pPr>
        <w:rPr>
          <w:rFonts w:ascii="Cambria" w:hAnsi="Cambria"/>
          <w:b/>
        </w:rPr>
      </w:pPr>
    </w:p>
    <w:p w:rsidR="00156FFF" w:rsidRPr="00D23E1D" w:rsidRDefault="00156FFF" w:rsidP="00156FFF">
      <w:pPr>
        <w:rPr>
          <w:rFonts w:ascii="Cambria" w:hAnsi="Cambria"/>
          <w:b/>
        </w:rPr>
      </w:pPr>
    </w:p>
    <w:p w:rsidR="00156FFF" w:rsidRPr="00523ED9" w:rsidRDefault="00156FFF" w:rsidP="00156FFF">
      <w:pPr>
        <w:rPr>
          <w:rFonts w:ascii="Cambria" w:hAnsi="Cambria"/>
          <w:b/>
        </w:rPr>
      </w:pPr>
      <w:r w:rsidRPr="00D23E1D">
        <w:rPr>
          <w:rFonts w:ascii="Cambria" w:hAnsi="Cambria"/>
          <w:b/>
        </w:rPr>
        <w:tab/>
      </w:r>
      <w:r w:rsidRPr="00D23E1D">
        <w:rPr>
          <w:rFonts w:ascii="Cambria" w:hAnsi="Cambria"/>
          <w:b/>
        </w:rPr>
        <w:tab/>
      </w:r>
      <w:r w:rsidRPr="00D23E1D">
        <w:rPr>
          <w:rFonts w:ascii="Cambria" w:hAnsi="Cambria"/>
          <w:b/>
        </w:rPr>
        <w:tab/>
        <w:t xml:space="preserve">WYKONAWCA </w:t>
      </w:r>
      <w:r w:rsidRPr="00D23E1D">
        <w:rPr>
          <w:rFonts w:ascii="Cambria" w:hAnsi="Cambria"/>
          <w:b/>
        </w:rPr>
        <w:tab/>
      </w:r>
      <w:r w:rsidRPr="00D23E1D">
        <w:rPr>
          <w:rFonts w:ascii="Cambria" w:hAnsi="Cambria"/>
        </w:rPr>
        <w:tab/>
        <w:t xml:space="preserve">                 </w:t>
      </w:r>
      <w:r w:rsidRPr="00D23E1D">
        <w:rPr>
          <w:rFonts w:ascii="Cambria" w:hAnsi="Cambria"/>
        </w:rPr>
        <w:tab/>
        <w:t xml:space="preserve">                             </w:t>
      </w:r>
      <w:r w:rsidRPr="00D23E1D">
        <w:rPr>
          <w:rFonts w:ascii="Cambria" w:hAnsi="Cambria"/>
        </w:rPr>
        <w:tab/>
      </w:r>
      <w:r w:rsidRPr="00D23E1D">
        <w:rPr>
          <w:rFonts w:ascii="Cambria" w:hAnsi="Cambria"/>
        </w:rPr>
        <w:tab/>
      </w:r>
      <w:r w:rsidRPr="00D23E1D">
        <w:rPr>
          <w:rFonts w:ascii="Cambria" w:hAnsi="Cambria"/>
          <w:b/>
        </w:rPr>
        <w:t>ZAMAWIAJĄCY</w:t>
      </w:r>
    </w:p>
    <w:p w:rsidR="00156FFF" w:rsidRDefault="00156FFF" w:rsidP="00156FFF"/>
    <w:p w:rsidR="00757868" w:rsidRDefault="00757868"/>
    <w:sectPr w:rsidR="00757868" w:rsidSect="00485594">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EF09ECA"/>
    <w:name w:val="WW8Num1"/>
    <w:lvl w:ilvl="0">
      <w:start w:val="1"/>
      <w:numFmt w:val="none"/>
      <w:pStyle w:val="ProPublic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397"/>
        </w:tabs>
        <w:ind w:left="397" w:hanging="397"/>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lvl w:ilvl="0">
      <w:start w:val="1"/>
      <w:numFmt w:val="decimal"/>
      <w:lvlText w:val="%1."/>
      <w:lvlJc w:val="left"/>
      <w:pPr>
        <w:tabs>
          <w:tab w:val="num" w:pos="680"/>
        </w:tabs>
        <w:ind w:left="567" w:hanging="227"/>
      </w:pPr>
    </w:lvl>
    <w:lvl w:ilvl="1">
      <w:start w:val="1"/>
      <w:numFmt w:val="lowerLetter"/>
      <w:lvlText w:val="%2."/>
      <w:lvlJc w:val="left"/>
      <w:pPr>
        <w:tabs>
          <w:tab w:val="num" w:pos="1420"/>
        </w:tabs>
        <w:ind w:left="1420" w:hanging="360"/>
      </w:pPr>
    </w:lvl>
    <w:lvl w:ilvl="2">
      <w:start w:val="1"/>
      <w:numFmt w:val="lowerRoman"/>
      <w:lvlText w:val="%3."/>
      <w:lvlJc w:val="left"/>
      <w:pPr>
        <w:tabs>
          <w:tab w:val="num" w:pos="2140"/>
        </w:tabs>
        <w:ind w:left="214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580"/>
        </w:tabs>
        <w:ind w:left="3580" w:hanging="360"/>
      </w:pPr>
    </w:lvl>
    <w:lvl w:ilvl="5">
      <w:start w:val="1"/>
      <w:numFmt w:val="lowerRoman"/>
      <w:lvlText w:val="%6."/>
      <w:lvlJc w:val="lef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left"/>
      <w:pPr>
        <w:tabs>
          <w:tab w:val="num" w:pos="6460"/>
        </w:tabs>
        <w:ind w:left="6460" w:hanging="180"/>
      </w:pPr>
    </w:lvl>
  </w:abstractNum>
  <w:abstractNum w:abstractNumId="2">
    <w:nsid w:val="00000007"/>
    <w:multiLevelType w:val="multilevel"/>
    <w:tmpl w:val="74BCC8B2"/>
    <w:name w:val="WW8Num6"/>
    <w:lvl w:ilvl="0">
      <w:start w:val="1"/>
      <w:numFmt w:val="decimal"/>
      <w:lvlText w:val="%1."/>
      <w:lvlJc w:val="left"/>
      <w:pPr>
        <w:tabs>
          <w:tab w:val="num" w:pos="340"/>
        </w:tabs>
        <w:ind w:left="340" w:hanging="340"/>
      </w:pPr>
      <w:rPr>
        <w:rFonts w:hint="default"/>
        <w:b w:val="0"/>
        <w:color w:val="auto"/>
        <w:sz w:val="20"/>
        <w:szCs w:val="20"/>
      </w:rPr>
    </w:lvl>
    <w:lvl w:ilvl="1">
      <w:start w:val="1"/>
      <w:numFmt w:val="decimal"/>
      <w:lvlText w:val="%2)"/>
      <w:lvlJc w:val="left"/>
      <w:pPr>
        <w:tabs>
          <w:tab w:val="num" w:pos="357"/>
        </w:tabs>
        <w:ind w:left="357"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multilevel"/>
    <w:tmpl w:val="75BE7BFC"/>
    <w:name w:val="WW8Num2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00000048"/>
    <w:multiLevelType w:val="singleLevel"/>
    <w:tmpl w:val="00000048"/>
    <w:name w:val="WW8Num81"/>
    <w:lvl w:ilvl="0">
      <w:start w:val="1"/>
      <w:numFmt w:val="lowerLetter"/>
      <w:lvlText w:val="%1)"/>
      <w:lvlJc w:val="left"/>
      <w:pPr>
        <w:tabs>
          <w:tab w:val="num" w:pos="425"/>
        </w:tabs>
        <w:ind w:left="720" w:hanging="360"/>
      </w:pPr>
    </w:lvl>
  </w:abstractNum>
  <w:abstractNum w:abstractNumId="5">
    <w:nsid w:val="0BD513DF"/>
    <w:multiLevelType w:val="hybridMultilevel"/>
    <w:tmpl w:val="587C07C2"/>
    <w:name w:val="WW8Num42"/>
    <w:lvl w:ilvl="0" w:tplc="073288D0">
      <w:start w:val="1"/>
      <w:numFmt w:val="decimal"/>
      <w:lvlText w:val="%1."/>
      <w:lvlJc w:val="left"/>
      <w:pPr>
        <w:tabs>
          <w:tab w:val="num" w:pos="0"/>
        </w:tabs>
        <w:ind w:left="0" w:firstLine="0"/>
      </w:pPr>
      <w:rPr>
        <w:rFonts w:hint="default"/>
        <w:b w:val="0"/>
      </w:rPr>
    </w:lvl>
    <w:lvl w:ilvl="1" w:tplc="63180B9C">
      <w:start w:val="1"/>
      <w:numFmt w:val="decimal"/>
      <w:lvlText w:val="%2)"/>
      <w:lvlJc w:val="left"/>
      <w:pPr>
        <w:tabs>
          <w:tab w:val="num" w:pos="567"/>
        </w:tabs>
        <w:ind w:left="567" w:hanging="45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E8168B"/>
    <w:multiLevelType w:val="multilevel"/>
    <w:tmpl w:val="F86AA172"/>
    <w:name w:val="WW8Num122"/>
    <w:lvl w:ilvl="0">
      <w:start w:val="1"/>
      <w:numFmt w:val="decimal"/>
      <w:lvlText w:val="%1."/>
      <w:lvlJc w:val="left"/>
      <w:pPr>
        <w:tabs>
          <w:tab w:val="num" w:pos="680"/>
        </w:tabs>
        <w:ind w:left="567" w:hanging="227"/>
      </w:pPr>
      <w:rPr>
        <w:rFonts w:hint="default"/>
      </w:rPr>
    </w:lvl>
    <w:lvl w:ilvl="1">
      <w:start w:val="1"/>
      <w:numFmt w:val="lowerLetter"/>
      <w:lvlText w:val="%2."/>
      <w:lvlJc w:val="left"/>
      <w:pPr>
        <w:tabs>
          <w:tab w:val="num" w:pos="1420"/>
        </w:tabs>
        <w:ind w:left="1420" w:hanging="360"/>
      </w:pPr>
      <w:rPr>
        <w:rFonts w:hint="default"/>
      </w:rPr>
    </w:lvl>
    <w:lvl w:ilvl="2">
      <w:start w:val="1"/>
      <w:numFmt w:val="lowerRoman"/>
      <w:lvlText w:val="%3."/>
      <w:lvlJc w:val="left"/>
      <w:pPr>
        <w:tabs>
          <w:tab w:val="num" w:pos="2140"/>
        </w:tabs>
        <w:ind w:left="214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580"/>
        </w:tabs>
        <w:ind w:left="3580" w:hanging="360"/>
      </w:pPr>
      <w:rPr>
        <w:rFonts w:hint="default"/>
      </w:rPr>
    </w:lvl>
    <w:lvl w:ilvl="5">
      <w:start w:val="1"/>
      <w:numFmt w:val="lowerRoman"/>
      <w:lvlText w:val="%6."/>
      <w:lvlJc w:val="left"/>
      <w:pPr>
        <w:tabs>
          <w:tab w:val="num" w:pos="4300"/>
        </w:tabs>
        <w:ind w:left="4300" w:hanging="180"/>
      </w:pPr>
      <w:rPr>
        <w:rFonts w:hint="default"/>
      </w:rPr>
    </w:lvl>
    <w:lvl w:ilvl="6">
      <w:start w:val="1"/>
      <w:numFmt w:val="decimal"/>
      <w:lvlText w:val="%7."/>
      <w:lvlJc w:val="left"/>
      <w:pPr>
        <w:tabs>
          <w:tab w:val="num" w:pos="5020"/>
        </w:tabs>
        <w:ind w:left="5020" w:hanging="360"/>
      </w:pPr>
      <w:rPr>
        <w:rFonts w:hint="default"/>
      </w:rPr>
    </w:lvl>
    <w:lvl w:ilvl="7">
      <w:start w:val="1"/>
      <w:numFmt w:val="lowerLetter"/>
      <w:lvlText w:val="%8."/>
      <w:lvlJc w:val="left"/>
      <w:pPr>
        <w:tabs>
          <w:tab w:val="num" w:pos="5740"/>
        </w:tabs>
        <w:ind w:left="5740" w:hanging="360"/>
      </w:pPr>
      <w:rPr>
        <w:rFonts w:hint="default"/>
      </w:rPr>
    </w:lvl>
    <w:lvl w:ilvl="8">
      <w:start w:val="1"/>
      <w:numFmt w:val="lowerRoman"/>
      <w:lvlText w:val="%9."/>
      <w:lvlJc w:val="left"/>
      <w:pPr>
        <w:tabs>
          <w:tab w:val="num" w:pos="6460"/>
        </w:tabs>
        <w:ind w:left="6460" w:hanging="180"/>
      </w:pPr>
      <w:rPr>
        <w:rFonts w:hint="default"/>
      </w:rPr>
    </w:lvl>
  </w:abstractNum>
  <w:abstractNum w:abstractNumId="7">
    <w:nsid w:val="1BC21F80"/>
    <w:multiLevelType w:val="hybridMultilevel"/>
    <w:tmpl w:val="584E299E"/>
    <w:name w:val="WW8Num432"/>
    <w:lvl w:ilvl="0" w:tplc="F9AE1A96">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A516F9"/>
    <w:multiLevelType w:val="hybridMultilevel"/>
    <w:tmpl w:val="23B8C1A6"/>
    <w:lvl w:ilvl="0" w:tplc="A9F21664">
      <w:start w:val="2"/>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0E0CDF"/>
    <w:multiLevelType w:val="hybridMultilevel"/>
    <w:tmpl w:val="CCE86CE0"/>
    <w:name w:val="WW8Num43"/>
    <w:lvl w:ilvl="0" w:tplc="C79091F8">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8E26BF"/>
    <w:multiLevelType w:val="hybridMultilevel"/>
    <w:tmpl w:val="7598E6EE"/>
    <w:lvl w:ilvl="0" w:tplc="04150011">
      <w:start w:val="1"/>
      <w:numFmt w:val="decimal"/>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
    <w:nsid w:val="4116344A"/>
    <w:multiLevelType w:val="hybridMultilevel"/>
    <w:tmpl w:val="508C76EE"/>
    <w:lvl w:ilvl="0" w:tplc="E9D08094">
      <w:start w:val="1"/>
      <w:numFmt w:val="decimal"/>
      <w:lvlText w:val="%1)"/>
      <w:lvlJc w:val="left"/>
      <w:pPr>
        <w:tabs>
          <w:tab w:val="num" w:pos="720"/>
        </w:tabs>
        <w:ind w:left="720" w:hanging="360"/>
      </w:pPr>
      <w:rPr>
        <w:rFonts w:ascii="Cambria" w:hAnsi="Cambria" w:cs="Arial" w:hint="default"/>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6032F27"/>
    <w:multiLevelType w:val="hybridMultilevel"/>
    <w:tmpl w:val="D102E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B679B0"/>
    <w:multiLevelType w:val="hybridMultilevel"/>
    <w:tmpl w:val="42EE1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BB41F6"/>
    <w:multiLevelType w:val="hybridMultilevel"/>
    <w:tmpl w:val="F9A020F0"/>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3F1F58"/>
    <w:multiLevelType w:val="hybridMultilevel"/>
    <w:tmpl w:val="20EED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62060C"/>
    <w:multiLevelType w:val="hybridMultilevel"/>
    <w:tmpl w:val="55A87AC8"/>
    <w:lvl w:ilvl="0" w:tplc="3948E786">
      <w:start w:val="1"/>
      <w:numFmt w:val="decimal"/>
      <w:lvlText w:val="%1."/>
      <w:lvlJc w:val="left"/>
      <w:pPr>
        <w:tabs>
          <w:tab w:val="num" w:pos="357"/>
        </w:tabs>
        <w:ind w:left="357" w:hanging="357"/>
      </w:pPr>
      <w:rPr>
        <w:rFonts w:cs="OpenSymbo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DF0914"/>
    <w:multiLevelType w:val="multilevel"/>
    <w:tmpl w:val="D712902E"/>
    <w:lvl w:ilvl="0">
      <w:start w:val="1"/>
      <w:numFmt w:val="decimal"/>
      <w:lvlText w:val="%1)"/>
      <w:lvlJc w:val="left"/>
      <w:pPr>
        <w:tabs>
          <w:tab w:val="num" w:pos="340"/>
        </w:tabs>
        <w:ind w:left="340" w:hanging="340"/>
      </w:pPr>
      <w:rPr>
        <w:rFonts w:hint="default"/>
        <w:i w:val="0"/>
        <w:sz w:val="20"/>
      </w:rPr>
    </w:lvl>
    <w:lvl w:ilvl="1">
      <w:start w:val="1"/>
      <w:numFmt w:val="lowerLetter"/>
      <w:lvlText w:val="%2."/>
      <w:lvlJc w:val="left"/>
      <w:pPr>
        <w:tabs>
          <w:tab w:val="num" w:pos="680"/>
        </w:tabs>
        <w:ind w:left="680" w:firstLine="0"/>
      </w:pPr>
      <w:rPr>
        <w:rFonts w:hint="default"/>
      </w:rPr>
    </w:lvl>
    <w:lvl w:ilvl="2">
      <w:start w:val="1"/>
      <w:numFmt w:val="lowerRoman"/>
      <w:lvlText w:val="%3."/>
      <w:lvlJc w:val="left"/>
      <w:pPr>
        <w:tabs>
          <w:tab w:val="num" w:pos="680"/>
        </w:tabs>
        <w:ind w:left="680" w:firstLine="0"/>
      </w:pPr>
      <w:rPr>
        <w:rFonts w:hint="default"/>
      </w:rPr>
    </w:lvl>
    <w:lvl w:ilvl="3">
      <w:start w:val="1"/>
      <w:numFmt w:val="decimal"/>
      <w:lvlText w:val="%4."/>
      <w:lvlJc w:val="left"/>
      <w:pPr>
        <w:tabs>
          <w:tab w:val="num" w:pos="680"/>
        </w:tabs>
        <w:ind w:left="680" w:firstLine="0"/>
      </w:pPr>
      <w:rPr>
        <w:rFonts w:hint="default"/>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8">
    <w:nsid w:val="62897596"/>
    <w:multiLevelType w:val="hybridMultilevel"/>
    <w:tmpl w:val="F16C790C"/>
    <w:lvl w:ilvl="0" w:tplc="0000000A">
      <w:start w:val="1"/>
      <w:numFmt w:val="decimal"/>
      <w:lvlText w:val="%1)"/>
      <w:lvlJc w:val="left"/>
      <w:pPr>
        <w:ind w:left="1077" w:hanging="360"/>
      </w:pPr>
    </w:lvl>
    <w:lvl w:ilvl="1" w:tplc="11A09CC6">
      <w:start w:val="2"/>
      <w:numFmt w:val="decimal"/>
      <w:lvlText w:val="%2."/>
      <w:lvlJc w:val="left"/>
      <w:pPr>
        <w:tabs>
          <w:tab w:val="num" w:pos="340"/>
        </w:tabs>
        <w:ind w:left="340" w:hanging="340"/>
      </w:pPr>
      <w:rPr>
        <w:rFonts w:hint="default"/>
        <w:b w:val="0"/>
        <w:sz w:val="18"/>
        <w:szCs w:val="18"/>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3410656"/>
    <w:multiLevelType w:val="multilevel"/>
    <w:tmpl w:val="F0E07CC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rPr>
        <w:sz w:val="20"/>
        <w:szCs w:val="20"/>
      </w:r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7353775F"/>
    <w:multiLevelType w:val="hybridMultilevel"/>
    <w:tmpl w:val="96D2A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ED6290"/>
    <w:multiLevelType w:val="hybridMultilevel"/>
    <w:tmpl w:val="063EEB9C"/>
    <w:name w:val="WW8Num162"/>
    <w:lvl w:ilvl="0" w:tplc="3E828732">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E6F3CD0"/>
    <w:multiLevelType w:val="hybridMultilevel"/>
    <w:tmpl w:val="50345C44"/>
    <w:lvl w:ilvl="0" w:tplc="33D848D4">
      <w:start w:val="1"/>
      <w:numFmt w:val="decimal"/>
      <w:lvlText w:val="%1)"/>
      <w:lvlJc w:val="left"/>
      <w:pPr>
        <w:tabs>
          <w:tab w:val="num" w:pos="720"/>
        </w:tabs>
        <w:ind w:left="720" w:hanging="360"/>
      </w:pPr>
      <w:rPr>
        <w:rFonts w:ascii="Cambria" w:hAnsi="Cambria" w:cs="Arial" w:hint="default"/>
        <w:sz w:val="20"/>
        <w:szCs w:val="20"/>
      </w:rPr>
    </w:lvl>
    <w:lvl w:ilvl="1" w:tplc="F528A006">
      <w:start w:val="2"/>
      <w:numFmt w:val="decimal"/>
      <w:lvlText w:val="%2."/>
      <w:lvlJc w:val="left"/>
      <w:pPr>
        <w:tabs>
          <w:tab w:val="num" w:pos="357"/>
        </w:tabs>
        <w:ind w:left="357" w:hanging="357"/>
      </w:pPr>
      <w:rPr>
        <w:rFonts w:cs="OpenSymbol" w:hint="default"/>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2"/>
  </w:num>
  <w:num w:numId="5">
    <w:abstractNumId w:val="3"/>
  </w:num>
  <w:num w:numId="6">
    <w:abstractNumId w:val="13"/>
  </w:num>
  <w:num w:numId="7">
    <w:abstractNumId w:val="18"/>
  </w:num>
  <w:num w:numId="8">
    <w:abstractNumId w:val="5"/>
  </w:num>
  <w:num w:numId="9">
    <w:abstractNumId w:val="9"/>
  </w:num>
  <w:num w:numId="10">
    <w:abstractNumId w:val="7"/>
  </w:num>
  <w:num w:numId="11">
    <w:abstractNumId w:val="17"/>
  </w:num>
  <w:num w:numId="12">
    <w:abstractNumId w:val="6"/>
  </w:num>
  <w:num w:numId="13">
    <w:abstractNumId w:val="8"/>
  </w:num>
  <w:num w:numId="14">
    <w:abstractNumId w:val="20"/>
  </w:num>
  <w:num w:numId="15">
    <w:abstractNumId w:val="19"/>
  </w:num>
  <w:num w:numId="16">
    <w:abstractNumId w:val="16"/>
  </w:num>
  <w:num w:numId="17">
    <w:abstractNumId w:val="22"/>
  </w:num>
  <w:num w:numId="18">
    <w:abstractNumId w:val="11"/>
  </w:num>
  <w:num w:numId="19">
    <w:abstractNumId w:val="21"/>
  </w:num>
  <w:num w:numId="20">
    <w:abstractNumId w:val="4"/>
  </w:num>
  <w:num w:numId="21">
    <w:abstractNumId w:val="12"/>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6FFF"/>
    <w:rsid w:val="000D3913"/>
    <w:rsid w:val="000E12FE"/>
    <w:rsid w:val="00112892"/>
    <w:rsid w:val="00126E8C"/>
    <w:rsid w:val="00156FFF"/>
    <w:rsid w:val="001572F3"/>
    <w:rsid w:val="0027363B"/>
    <w:rsid w:val="002A4ED5"/>
    <w:rsid w:val="002C7AF0"/>
    <w:rsid w:val="002D0D3B"/>
    <w:rsid w:val="002E7843"/>
    <w:rsid w:val="00393571"/>
    <w:rsid w:val="003A5F6B"/>
    <w:rsid w:val="003D77F5"/>
    <w:rsid w:val="003F5F2E"/>
    <w:rsid w:val="00470FAC"/>
    <w:rsid w:val="00485594"/>
    <w:rsid w:val="004A4799"/>
    <w:rsid w:val="004D17B9"/>
    <w:rsid w:val="00523ED9"/>
    <w:rsid w:val="00551311"/>
    <w:rsid w:val="005A416A"/>
    <w:rsid w:val="00674A19"/>
    <w:rsid w:val="006C29BB"/>
    <w:rsid w:val="0070444E"/>
    <w:rsid w:val="00757868"/>
    <w:rsid w:val="007A459A"/>
    <w:rsid w:val="007B0F56"/>
    <w:rsid w:val="00863C3C"/>
    <w:rsid w:val="008F4AD7"/>
    <w:rsid w:val="008F7793"/>
    <w:rsid w:val="0091722C"/>
    <w:rsid w:val="00965831"/>
    <w:rsid w:val="009B1328"/>
    <w:rsid w:val="009D09AD"/>
    <w:rsid w:val="009D1103"/>
    <w:rsid w:val="009E2572"/>
    <w:rsid w:val="00A06EFF"/>
    <w:rsid w:val="00A25E77"/>
    <w:rsid w:val="00A82DDA"/>
    <w:rsid w:val="00AF56EE"/>
    <w:rsid w:val="00B43023"/>
    <w:rsid w:val="00B57054"/>
    <w:rsid w:val="00BA0A2E"/>
    <w:rsid w:val="00C153B3"/>
    <w:rsid w:val="00CA13E3"/>
    <w:rsid w:val="00CB5ECB"/>
    <w:rsid w:val="00CD2191"/>
    <w:rsid w:val="00CD4F5F"/>
    <w:rsid w:val="00CF19DD"/>
    <w:rsid w:val="00DB6126"/>
    <w:rsid w:val="00DC396A"/>
    <w:rsid w:val="00DE2E8B"/>
    <w:rsid w:val="00E0567C"/>
    <w:rsid w:val="00E6484C"/>
    <w:rsid w:val="00EB58A0"/>
    <w:rsid w:val="00F00F5F"/>
    <w:rsid w:val="00F111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FFF"/>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56FFF"/>
    <w:pPr>
      <w:keepNext/>
      <w:tabs>
        <w:tab w:val="left" w:pos="360"/>
      </w:tabs>
      <w:ind w:left="360"/>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6FFF"/>
    <w:rPr>
      <w:rFonts w:ascii="Times New Roman" w:eastAsia="Times New Roman" w:hAnsi="Times New Roman" w:cs="Times New Roman"/>
      <w:b/>
      <w:sz w:val="26"/>
      <w:szCs w:val="24"/>
      <w:lang w:eastAsia="pl-PL"/>
    </w:rPr>
  </w:style>
  <w:style w:type="paragraph" w:styleId="Tekstpodstawowy">
    <w:name w:val="Body Text"/>
    <w:basedOn w:val="Normalny"/>
    <w:link w:val="TekstpodstawowyZnak"/>
    <w:rsid w:val="00156FFF"/>
    <w:pPr>
      <w:spacing w:after="120"/>
    </w:pPr>
  </w:style>
  <w:style w:type="character" w:customStyle="1" w:styleId="TekstpodstawowyZnak">
    <w:name w:val="Tekst podstawowy Znak"/>
    <w:basedOn w:val="Domylnaczcionkaakapitu"/>
    <w:link w:val="Tekstpodstawowy"/>
    <w:rsid w:val="00156FFF"/>
    <w:rPr>
      <w:rFonts w:ascii="Times New Roman" w:eastAsia="Times New Roman" w:hAnsi="Times New Roman" w:cs="Times New Roman"/>
      <w:sz w:val="20"/>
      <w:szCs w:val="20"/>
      <w:lang w:eastAsia="pl-PL"/>
    </w:rPr>
  </w:style>
  <w:style w:type="paragraph" w:customStyle="1" w:styleId="ProPublico">
    <w:name w:val="ProPublico"/>
    <w:rsid w:val="00156FFF"/>
    <w:pPr>
      <w:numPr>
        <w:numId w:val="2"/>
      </w:numPr>
      <w:suppressAutoHyphens/>
      <w:spacing w:after="0" w:line="360" w:lineRule="auto"/>
      <w:jc w:val="both"/>
    </w:pPr>
    <w:rPr>
      <w:rFonts w:ascii="Arial" w:eastAsia="Times New Roman" w:hAnsi="Arial" w:cs="Times New Roman"/>
      <w:szCs w:val="20"/>
      <w:lang w:eastAsia="ar-SA"/>
    </w:rPr>
  </w:style>
  <w:style w:type="paragraph" w:styleId="Lista">
    <w:name w:val="List"/>
    <w:basedOn w:val="Tekstpodstawowy"/>
    <w:rsid w:val="00156FFF"/>
    <w:pPr>
      <w:suppressAutoHyphens/>
      <w:ind w:left="0" w:firstLine="0"/>
      <w:jc w:val="left"/>
    </w:pPr>
    <w:rPr>
      <w:lang w:eastAsia="ar-SA"/>
    </w:rPr>
  </w:style>
  <w:style w:type="paragraph" w:customStyle="1" w:styleId="Default">
    <w:name w:val="Default"/>
    <w:rsid w:val="00156FFF"/>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Normalny1">
    <w:name w:val="Normalny1"/>
    <w:rsid w:val="00156FFF"/>
    <w:pPr>
      <w:widowControl w:val="0"/>
      <w:suppressAutoHyphens/>
      <w:spacing w:after="0"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next w:val="Normalny"/>
    <w:rsid w:val="00156FFF"/>
    <w:pPr>
      <w:suppressAutoHyphens/>
      <w:spacing w:before="60" w:after="480"/>
      <w:ind w:left="0" w:firstLine="0"/>
      <w:jc w:val="center"/>
    </w:pPr>
    <w:rPr>
      <w:rFonts w:ascii="Palatino" w:hAnsi="Palatino"/>
      <w:sz w:val="24"/>
      <w:lang w:val="en-US" w:eastAsia="ar-SA"/>
    </w:rPr>
  </w:style>
  <w:style w:type="paragraph" w:styleId="Akapitzlist">
    <w:name w:val="List Paragraph"/>
    <w:basedOn w:val="Normalny"/>
    <w:uiPriority w:val="34"/>
    <w:qFormat/>
    <w:rsid w:val="003A5F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1881</Words>
  <Characters>11287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KWP</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833650</cp:lastModifiedBy>
  <cp:revision>15</cp:revision>
  <cp:lastPrinted>2015-06-03T07:46:00Z</cp:lastPrinted>
  <dcterms:created xsi:type="dcterms:W3CDTF">2015-06-03T08:40:00Z</dcterms:created>
  <dcterms:modified xsi:type="dcterms:W3CDTF">2015-06-03T10:39:00Z</dcterms:modified>
</cp:coreProperties>
</file>