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671" w:rsidRDefault="000B3671" w:rsidP="000B3671">
      <w:pPr>
        <w:pStyle w:val="Nagwek"/>
        <w:rPr>
          <w:b/>
          <w:bCs/>
          <w:i/>
          <w:iCs/>
          <w:noProof/>
          <w:color w:val="008000"/>
          <w:sz w:val="22"/>
        </w:rPr>
      </w:pPr>
      <w:r>
        <w:rPr>
          <w:noProof/>
          <w:sz w:val="20"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-16510</wp:posOffset>
            </wp:positionV>
            <wp:extent cx="1600200" cy="955040"/>
            <wp:effectExtent l="19050" t="0" r="0" b="0"/>
            <wp:wrapNone/>
            <wp:docPr id="1" name="Obraz 4" descr="Vitaro---Logo-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itaro---Logo-1_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noProof/>
          <w:color w:val="008000"/>
          <w:sz w:val="22"/>
        </w:rPr>
        <w:t>FIRMA PRODUKCYJNO-USLUGOWO-HANDLOWA „VITARO”</w:t>
      </w:r>
    </w:p>
    <w:p w:rsidR="000B3671" w:rsidRDefault="000B3671" w:rsidP="000B3671">
      <w:pPr>
        <w:pStyle w:val="Nagwek"/>
        <w:rPr>
          <w:i/>
          <w:iCs/>
          <w:color w:val="008000"/>
          <w:sz w:val="16"/>
        </w:rPr>
      </w:pPr>
      <w:r>
        <w:rPr>
          <w:i/>
          <w:iCs/>
          <w:color w:val="008000"/>
          <w:sz w:val="16"/>
        </w:rPr>
        <w:t xml:space="preserve">Pracownia projektowa </w:t>
      </w:r>
      <w:r>
        <w:rPr>
          <w:rFonts w:cs="Arial"/>
          <w:i/>
          <w:iCs/>
          <w:color w:val="008000"/>
          <w:sz w:val="16"/>
        </w:rPr>
        <w:t>●</w:t>
      </w:r>
      <w:r>
        <w:rPr>
          <w:i/>
          <w:iCs/>
          <w:color w:val="008000"/>
          <w:sz w:val="16"/>
        </w:rPr>
        <w:t xml:space="preserve"> Wykonawstwo robót budowlanych </w:t>
      </w:r>
      <w:r>
        <w:rPr>
          <w:rFonts w:cs="Arial"/>
          <w:i/>
          <w:iCs/>
          <w:color w:val="008000"/>
          <w:sz w:val="16"/>
        </w:rPr>
        <w:t>●</w:t>
      </w:r>
      <w:r>
        <w:rPr>
          <w:i/>
          <w:iCs/>
          <w:color w:val="008000"/>
          <w:sz w:val="16"/>
        </w:rPr>
        <w:t xml:space="preserve"> Produkcja parapetów i blatów</w:t>
      </w:r>
    </w:p>
    <w:p w:rsidR="000B3671" w:rsidRDefault="000B3671" w:rsidP="000B3671">
      <w:pPr>
        <w:pStyle w:val="Nagwek"/>
        <w:rPr>
          <w:i/>
          <w:iCs/>
          <w:noProof/>
          <w:color w:val="008000"/>
          <w:sz w:val="20"/>
        </w:rPr>
      </w:pPr>
      <w:r>
        <w:rPr>
          <w:i/>
          <w:iCs/>
          <w:color w:val="008000"/>
          <w:sz w:val="16"/>
        </w:rPr>
        <w:t xml:space="preserve">Suszenie i frakcjonowanie kruszyw </w:t>
      </w:r>
      <w:r>
        <w:rPr>
          <w:rFonts w:cs="Arial"/>
          <w:i/>
          <w:iCs/>
          <w:color w:val="008000"/>
          <w:sz w:val="16"/>
        </w:rPr>
        <w:t>●</w:t>
      </w:r>
      <w:r>
        <w:rPr>
          <w:i/>
          <w:iCs/>
          <w:color w:val="008000"/>
          <w:sz w:val="16"/>
        </w:rPr>
        <w:t xml:space="preserve"> Zarządzanie i pośrednictwo nieruchomościami</w:t>
      </w:r>
    </w:p>
    <w:p w:rsidR="000B3671" w:rsidRDefault="00CC25DA" w:rsidP="000B3671">
      <w:pPr>
        <w:pStyle w:val="Nagwek"/>
        <w:jc w:val="center"/>
        <w:rPr>
          <w:i/>
          <w:iCs/>
          <w:noProof/>
          <w:color w:val="008000"/>
          <w:sz w:val="14"/>
        </w:rPr>
      </w:pPr>
      <w:r w:rsidRPr="00CC25DA">
        <w:rPr>
          <w:i/>
          <w:iCs/>
          <w:noProof/>
          <w:color w:val="008000"/>
          <w:sz w:val="20"/>
        </w:rPr>
        <w:pict>
          <v:line id="_x0000_s1026" style="position:absolute;left:0;text-align:left;flip:x;z-index:251661312;mso-wrap-edited:f" from="-2.65pt,3.5pt" to="338.35pt,3.5pt" strokecolor="#030" strokeweight="1pt">
            <v:stroke endarrow="diamond"/>
          </v:line>
        </w:pict>
      </w:r>
    </w:p>
    <w:p w:rsidR="000B3671" w:rsidRDefault="000B3671" w:rsidP="000B3671">
      <w:pPr>
        <w:pStyle w:val="Nagwek"/>
        <w:rPr>
          <w:i/>
          <w:iCs/>
          <w:noProof/>
          <w:color w:val="008000"/>
          <w:sz w:val="18"/>
        </w:rPr>
      </w:pPr>
      <w:r>
        <w:rPr>
          <w:i/>
          <w:iCs/>
          <w:noProof/>
          <w:color w:val="008000"/>
          <w:sz w:val="18"/>
        </w:rPr>
        <w:t>97-500 Radomsko, ul. 11 Listopada 11d/15</w:t>
      </w:r>
    </w:p>
    <w:p w:rsidR="000B3671" w:rsidRDefault="000B3671" w:rsidP="000B3671">
      <w:pPr>
        <w:pStyle w:val="Nagwek"/>
        <w:rPr>
          <w:i/>
          <w:iCs/>
          <w:noProof/>
          <w:color w:val="008000"/>
          <w:sz w:val="18"/>
          <w:lang w:val="de-DE"/>
        </w:rPr>
      </w:pPr>
      <w:r>
        <w:rPr>
          <w:i/>
          <w:iCs/>
          <w:noProof/>
          <w:color w:val="008000"/>
          <w:sz w:val="18"/>
          <w:lang w:val="de-DE"/>
        </w:rPr>
        <w:t>tel./fax: (044) 682 21 57   tel. kom.: (+48) 604 823 027</w:t>
      </w:r>
    </w:p>
    <w:p w:rsidR="000B3671" w:rsidRDefault="000B3671" w:rsidP="000B3671">
      <w:pPr>
        <w:pStyle w:val="Nagwek"/>
        <w:rPr>
          <w:lang w:val="de-DE"/>
        </w:rPr>
      </w:pPr>
      <w:r>
        <w:rPr>
          <w:i/>
          <w:iCs/>
          <w:noProof/>
          <w:color w:val="008000"/>
          <w:sz w:val="18"/>
          <w:lang w:val="de-DE"/>
        </w:rPr>
        <w:t>e-mail: biuro@vitaro.pl  http://www.vitaro.pl</w:t>
      </w:r>
    </w:p>
    <w:p w:rsidR="000B3671" w:rsidRDefault="000B3671" w:rsidP="000B3671">
      <w:pPr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3671" w:rsidRDefault="000B3671" w:rsidP="000B3671">
      <w:pPr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3671" w:rsidRDefault="000B3671" w:rsidP="000B3671">
      <w:pPr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3671" w:rsidRPr="000B3671" w:rsidRDefault="000B3671" w:rsidP="000B3671">
      <w:pPr>
        <w:suppressAutoHyphens/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12"/>
          <w:szCs w:val="12"/>
          <w:lang w:eastAsia="ar-SA"/>
        </w:rPr>
      </w:pPr>
      <w:r w:rsidRPr="000B36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Egzemplarz nr   </w:t>
      </w:r>
    </w:p>
    <w:p w:rsidR="000B3671" w:rsidRPr="000B3671" w:rsidRDefault="000B3671" w:rsidP="000B36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B3671" w:rsidRPr="000B3671" w:rsidRDefault="000B3671" w:rsidP="000B367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ar-SA"/>
        </w:rPr>
      </w:pPr>
      <w:r w:rsidRPr="000B3671">
        <w:rPr>
          <w:rFonts w:ascii="Arial" w:eastAsia="Times New Roman" w:hAnsi="Arial" w:cs="Arial"/>
          <w:b/>
          <w:sz w:val="40"/>
          <w:szCs w:val="40"/>
          <w:lang w:eastAsia="ar-SA"/>
        </w:rPr>
        <w:t xml:space="preserve">      PROJEKT WYKONAWCZY(II ETAP)</w:t>
      </w:r>
    </w:p>
    <w:p w:rsidR="000B3671" w:rsidRPr="000B3671" w:rsidRDefault="000B3671" w:rsidP="000B36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2"/>
        <w:gridCol w:w="8079"/>
      </w:tblGrid>
      <w:tr w:rsidR="000B3671" w:rsidRPr="000B3671" w:rsidTr="000D001E">
        <w:trPr>
          <w:cantSplit/>
        </w:trPr>
        <w:tc>
          <w:tcPr>
            <w:tcW w:w="1702" w:type="dxa"/>
          </w:tcPr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Obiekt</w:t>
            </w:r>
          </w:p>
        </w:tc>
        <w:tc>
          <w:tcPr>
            <w:tcW w:w="8079" w:type="dxa"/>
          </w:tcPr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Rozbudowa i remont siedziby Komendy Powiatowej Policji w Gnieźnie</w:t>
            </w:r>
          </w:p>
          <w:p w:rsidR="000B3671" w:rsidRPr="000B3671" w:rsidRDefault="000A51A3" w:rsidP="000B3671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ar-SA"/>
              </w:rPr>
              <w:t>Zagospodarowanie</w:t>
            </w:r>
          </w:p>
        </w:tc>
      </w:tr>
      <w:tr w:rsidR="000B3671" w:rsidRPr="000B3671" w:rsidTr="000D001E">
        <w:trPr>
          <w:cantSplit/>
        </w:trPr>
        <w:tc>
          <w:tcPr>
            <w:tcW w:w="1702" w:type="dxa"/>
          </w:tcPr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8079" w:type="dxa"/>
          </w:tcPr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62-200 Gniezno, ul. Jana Pawła II 2, działka ewid.81/3, ark.28 obręb Gniezno</w:t>
            </w:r>
          </w:p>
        </w:tc>
      </w:tr>
      <w:tr w:rsidR="000B3671" w:rsidRPr="000B3671" w:rsidTr="000D001E">
        <w:trPr>
          <w:cantSplit/>
        </w:trPr>
        <w:tc>
          <w:tcPr>
            <w:tcW w:w="1702" w:type="dxa"/>
            <w:vAlign w:val="center"/>
          </w:tcPr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Zawartość</w:t>
            </w:r>
          </w:p>
        </w:tc>
        <w:tc>
          <w:tcPr>
            <w:tcW w:w="8079" w:type="dxa"/>
          </w:tcPr>
          <w:p w:rsidR="000B3671" w:rsidRPr="000B3671" w:rsidRDefault="000B3671" w:rsidP="000B367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TOM I</w:t>
            </w:r>
          </w:p>
          <w:p w:rsidR="000B3671" w:rsidRPr="000B3671" w:rsidRDefault="000B3671" w:rsidP="000B3671">
            <w:pPr>
              <w:suppressAutoHyphens/>
              <w:spacing w:after="0" w:line="180" w:lineRule="exact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Część I :Dokumentacja formalno-prawna. Zagospodarowanie terenu</w:t>
            </w:r>
          </w:p>
          <w:p w:rsidR="000B3671" w:rsidRPr="000B3671" w:rsidRDefault="000B3671" w:rsidP="000B367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TOM II</w:t>
            </w:r>
          </w:p>
          <w:p w:rsidR="000B3671" w:rsidRPr="000B3671" w:rsidRDefault="000B3671" w:rsidP="000B3671">
            <w:pPr>
              <w:suppressAutoHyphens/>
              <w:spacing w:after="0" w:line="180" w:lineRule="exact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Część I  Projekt branżowy: branża architektoniczna</w:t>
            </w:r>
          </w:p>
          <w:p w:rsidR="000B3671" w:rsidRPr="000B3671" w:rsidRDefault="000B3671" w:rsidP="000B367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TOM III</w:t>
            </w:r>
          </w:p>
          <w:p w:rsidR="000B3671" w:rsidRPr="000B3671" w:rsidRDefault="000B3671" w:rsidP="000B3671">
            <w:pPr>
              <w:suppressAutoHyphens/>
              <w:spacing w:after="0" w:line="180" w:lineRule="exact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                           Część I  Projekt branżowy: branża konstrukcyjna</w:t>
            </w:r>
          </w:p>
          <w:p w:rsidR="000B3671" w:rsidRPr="000B3671" w:rsidRDefault="000B3671" w:rsidP="000B367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TOM IV</w:t>
            </w:r>
          </w:p>
          <w:p w:rsidR="000B3671" w:rsidRPr="000B3671" w:rsidRDefault="000B3671" w:rsidP="000B3671">
            <w:pPr>
              <w:suppressAutoHyphens/>
              <w:spacing w:after="0" w:line="180" w:lineRule="exact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Część I Projekt branżowy: branża elektryczna</w:t>
            </w:r>
          </w:p>
          <w:p w:rsidR="000B3671" w:rsidRPr="000B3671" w:rsidRDefault="000B3671" w:rsidP="000B3671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TOM V</w:t>
            </w:r>
          </w:p>
          <w:p w:rsidR="000B3671" w:rsidRPr="000B3671" w:rsidRDefault="000B3671" w:rsidP="000B3671">
            <w:pPr>
              <w:suppressAutoHyphens/>
              <w:spacing w:after="0" w:line="180" w:lineRule="exact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</w:p>
          <w:p w:rsidR="000B3671" w:rsidRPr="000B3671" w:rsidRDefault="000B3671" w:rsidP="000B3671">
            <w:pPr>
              <w:suppressAutoHyphens/>
              <w:spacing w:after="120" w:line="180" w:lineRule="exact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Część I Projekt branżowy: branża sanitarna</w:t>
            </w:r>
          </w:p>
        </w:tc>
      </w:tr>
    </w:tbl>
    <w:p w:rsidR="000B3671" w:rsidRPr="000B3671" w:rsidRDefault="000B3671" w:rsidP="000B367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0B3671" w:rsidRPr="000B3671" w:rsidRDefault="000B3671" w:rsidP="000B36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B3671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TOM IV</w:t>
      </w:r>
    </w:p>
    <w:p w:rsidR="000B3671" w:rsidRPr="000B3671" w:rsidRDefault="000B3671" w:rsidP="000B3671">
      <w:pPr>
        <w:suppressAutoHyphens/>
        <w:spacing w:after="0" w:line="240" w:lineRule="auto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p w:rsidR="000B3671" w:rsidRPr="000B3671" w:rsidRDefault="000B3671" w:rsidP="000B367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B3671">
        <w:rPr>
          <w:rFonts w:ascii="Arial" w:eastAsia="Times New Roman" w:hAnsi="Arial" w:cs="Arial"/>
          <w:b/>
          <w:sz w:val="20"/>
          <w:szCs w:val="20"/>
          <w:lang w:eastAsia="ar-SA"/>
        </w:rPr>
        <w:t>PROJEKT ZOSTAŁ WYKONANY ZGODNIE Z OBOWIĄZUJĄCYMI PRZEPISAMI ORAZ ZASADAMI WIEDZY TECHNICZNEJ</w:t>
      </w:r>
    </w:p>
    <w:p w:rsidR="000B3671" w:rsidRPr="000B3671" w:rsidRDefault="000B3671" w:rsidP="000B3671">
      <w:pPr>
        <w:suppressAutoHyphens/>
        <w:spacing w:after="0" w:line="240" w:lineRule="auto"/>
        <w:rPr>
          <w:rFonts w:ascii="Arial" w:eastAsia="Times New Roman" w:hAnsi="Arial" w:cs="Arial"/>
          <w:b/>
          <w:sz w:val="10"/>
          <w:szCs w:val="10"/>
          <w:lang w:eastAsia="ar-SA"/>
        </w:rPr>
      </w:pPr>
    </w:p>
    <w:tbl>
      <w:tblPr>
        <w:tblW w:w="6096" w:type="dxa"/>
        <w:jc w:val="center"/>
        <w:tblInd w:w="-214" w:type="dxa"/>
        <w:tblCellMar>
          <w:left w:w="70" w:type="dxa"/>
          <w:right w:w="70" w:type="dxa"/>
        </w:tblCellMar>
        <w:tblLook w:val="0000"/>
      </w:tblPr>
      <w:tblGrid>
        <w:gridCol w:w="2127"/>
        <w:gridCol w:w="2977"/>
        <w:gridCol w:w="992"/>
      </w:tblGrid>
      <w:tr w:rsidR="000B3671" w:rsidRPr="000B3671" w:rsidTr="000D001E">
        <w:trPr>
          <w:cantSplit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Branża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Projektant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Data</w:t>
            </w:r>
          </w:p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sz w:val="24"/>
                <w:szCs w:val="24"/>
                <w:lang w:eastAsia="ar-SA"/>
              </w:rPr>
              <w:t>Podpis</w:t>
            </w:r>
          </w:p>
        </w:tc>
      </w:tr>
      <w:tr w:rsidR="000B3671" w:rsidRPr="000B3671" w:rsidTr="000D001E">
        <w:trPr>
          <w:cantSplit/>
          <w:trHeight w:val="851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ar-SA"/>
              </w:rPr>
            </w:pPr>
          </w:p>
          <w:p w:rsidR="000B3671" w:rsidRPr="000B3671" w:rsidRDefault="000B3671" w:rsidP="000B367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b/>
                <w:lang w:eastAsia="ar-SA"/>
              </w:rPr>
              <w:t>Elektryczna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671" w:rsidRPr="000B3671" w:rsidRDefault="000B3671" w:rsidP="000B36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mgr inż. Marek Kowalczyk</w:t>
            </w:r>
          </w:p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nr </w:t>
            </w:r>
            <w:proofErr w:type="spellStart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upr</w:t>
            </w:r>
            <w:proofErr w:type="spellEnd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LOD</w:t>
            </w:r>
            <w:proofErr w:type="spellEnd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/0901/</w:t>
            </w:r>
            <w:proofErr w:type="spellStart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PWOE</w:t>
            </w:r>
            <w:proofErr w:type="spellEnd"/>
            <w:r w:rsidRPr="000B3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671" w:rsidRPr="000B3671" w:rsidRDefault="000B3671" w:rsidP="000B3671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ar-SA"/>
              </w:rPr>
            </w:pPr>
            <w:r w:rsidRPr="000B3671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XII 2013</w:t>
            </w:r>
          </w:p>
        </w:tc>
      </w:tr>
    </w:tbl>
    <w:p w:rsidR="00CC25DA" w:rsidRDefault="00CC25DA"/>
    <w:p w:rsidR="000B3671" w:rsidRDefault="000B3671"/>
    <w:p w:rsidR="000B3671" w:rsidRDefault="000B3671" w:rsidP="000B3671">
      <w:pPr>
        <w:jc w:val="center"/>
        <w:rPr>
          <w:rFonts w:ascii="Arial" w:hAnsi="Arial" w:cs="Arial"/>
        </w:rPr>
      </w:pPr>
    </w:p>
    <w:p w:rsidR="000B3671" w:rsidRDefault="000B3671" w:rsidP="000B3671">
      <w:pPr>
        <w:jc w:val="center"/>
        <w:rPr>
          <w:rFonts w:ascii="Arial" w:hAnsi="Arial" w:cs="Arial"/>
        </w:rPr>
      </w:pPr>
    </w:p>
    <w:p w:rsidR="000B3671" w:rsidRDefault="000B3671" w:rsidP="000B36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OŚWIADCZENIE</w:t>
      </w:r>
    </w:p>
    <w:p w:rsidR="000B3671" w:rsidRDefault="000B3671" w:rsidP="000B3671">
      <w:pPr>
        <w:rPr>
          <w:rFonts w:ascii="Arial" w:hAnsi="Arial" w:cs="Arial"/>
        </w:rPr>
      </w:pPr>
    </w:p>
    <w:p w:rsidR="000B3671" w:rsidRDefault="000B3671" w:rsidP="000B3671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(zgodne z art. 20 ust. 4 ustawy z dn. 7 lipca 1994r. Prawo Budowlane Dz. U. nr 89/94 poz. 414 z późniejszymi zmianami)</w:t>
      </w:r>
    </w:p>
    <w:p w:rsidR="000B3671" w:rsidRDefault="000B3671" w:rsidP="000B3671">
      <w:pPr>
        <w:jc w:val="center"/>
        <w:rPr>
          <w:rFonts w:ascii="Arial" w:hAnsi="Arial" w:cs="Arial"/>
          <w:i/>
          <w:sz w:val="20"/>
          <w:szCs w:val="20"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Praca projektowa p.t. „</w:t>
      </w:r>
      <w:r w:rsidRPr="00482546">
        <w:rPr>
          <w:rFonts w:ascii="Arial" w:hAnsi="Arial" w:cs="Arial"/>
        </w:rPr>
        <w:t>Rozbudowa i remont siedziby</w:t>
      </w:r>
      <w:r>
        <w:rPr>
          <w:rFonts w:ascii="Arial" w:hAnsi="Arial" w:cs="Arial"/>
        </w:rPr>
        <w:t xml:space="preserve"> </w:t>
      </w:r>
      <w:r w:rsidRPr="00482546">
        <w:rPr>
          <w:rFonts w:ascii="Arial" w:hAnsi="Arial" w:cs="Arial"/>
        </w:rPr>
        <w:t xml:space="preserve">Komendy Powiatowej Policji </w:t>
      </w: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  <w:r w:rsidRPr="00482546">
        <w:rPr>
          <w:rFonts w:ascii="Arial" w:hAnsi="Arial" w:cs="Arial"/>
        </w:rPr>
        <w:t>w Gnieźnie</w:t>
      </w:r>
      <w:r>
        <w:rPr>
          <w:rFonts w:ascii="Arial" w:hAnsi="Arial" w:cs="Arial"/>
        </w:rPr>
        <w:t xml:space="preserve">” jest sporządzona prawidłowo, zgodnie z obowiązującymi przepisami, zawartymi umową i jest kompletna z punktu widzenia celu, któremu ma służyć. </w:t>
      </w: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Wszelkie odstępstwa od rozwiązań typowych przyjętych w dokumentacji projektowej dokonane bez zgody zwalniają projektanta od odpowiedzialności prawnej z tytułu skutku wynikłego z dokonanej zmiany. </w:t>
      </w: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Projektant:</w:t>
      </w:r>
    </w:p>
    <w:p w:rsidR="000B3671" w:rsidRDefault="000B3671" w:rsidP="000B3671">
      <w:pPr>
        <w:spacing w:line="360" w:lineRule="auto"/>
        <w:jc w:val="center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center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center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jc w:val="center"/>
        <w:rPr>
          <w:rFonts w:ascii="Arial" w:hAnsi="Arial" w:cs="Arial"/>
        </w:rPr>
      </w:pPr>
    </w:p>
    <w:p w:rsidR="000B3671" w:rsidRDefault="000B3671" w:rsidP="000B3671">
      <w:pPr>
        <w:tabs>
          <w:tab w:val="num" w:pos="1065"/>
        </w:tabs>
        <w:spacing w:line="360" w:lineRule="auto"/>
        <w:jc w:val="both"/>
        <w:rPr>
          <w:rFonts w:ascii="Arial" w:hAnsi="Arial" w:cs="Arial"/>
        </w:rPr>
      </w:pPr>
    </w:p>
    <w:p w:rsidR="000B3671" w:rsidRDefault="000B3671" w:rsidP="000B3671">
      <w:pPr>
        <w:tabs>
          <w:tab w:val="num" w:pos="1065"/>
        </w:tabs>
        <w:spacing w:line="360" w:lineRule="auto"/>
        <w:jc w:val="center"/>
      </w:pPr>
      <w:r>
        <w:br w:type="column"/>
      </w:r>
    </w:p>
    <w:p w:rsidR="000B3671" w:rsidRDefault="000B3671" w:rsidP="000B3671">
      <w:pPr>
        <w:tabs>
          <w:tab w:val="num" w:pos="1065"/>
        </w:tabs>
        <w:spacing w:line="360" w:lineRule="auto"/>
        <w:jc w:val="center"/>
      </w:pPr>
    </w:p>
    <w:p w:rsidR="000B3671" w:rsidRDefault="000B3671" w:rsidP="000B3671">
      <w:pPr>
        <w:tabs>
          <w:tab w:val="num" w:pos="1065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634F8">
        <w:rPr>
          <w:rFonts w:ascii="Arial" w:hAnsi="Arial" w:cs="Arial"/>
          <w:b/>
          <w:sz w:val="28"/>
          <w:szCs w:val="28"/>
        </w:rPr>
        <w:t xml:space="preserve">SPIS </w:t>
      </w:r>
      <w:r>
        <w:rPr>
          <w:rFonts w:ascii="Arial" w:hAnsi="Arial" w:cs="Arial"/>
          <w:b/>
          <w:sz w:val="28"/>
          <w:szCs w:val="28"/>
        </w:rPr>
        <w:t>ZAWARTOŚCI PROJEKTU</w:t>
      </w:r>
    </w:p>
    <w:p w:rsidR="000B3671" w:rsidRDefault="000B3671" w:rsidP="000B3671">
      <w:pPr>
        <w:tabs>
          <w:tab w:val="num" w:pos="1065"/>
        </w:tabs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0B3671" w:rsidRDefault="000B3671" w:rsidP="000B36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Strona tytułowa.</w:t>
      </w:r>
    </w:p>
    <w:p w:rsidR="000B3671" w:rsidRDefault="000B3671" w:rsidP="000B36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Spis zawartości projektu.</w:t>
      </w:r>
    </w:p>
    <w:p w:rsidR="000B3671" w:rsidRDefault="000B3671" w:rsidP="000B36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Oświadczenie.</w:t>
      </w:r>
    </w:p>
    <w:p w:rsidR="000B3671" w:rsidRDefault="000B3671" w:rsidP="000B36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Uprawnienia budowlane i wpis do </w:t>
      </w:r>
      <w:proofErr w:type="spellStart"/>
      <w:r>
        <w:rPr>
          <w:rFonts w:ascii="Arial" w:hAnsi="Arial" w:cs="Arial"/>
        </w:rPr>
        <w:t>ŁOIIB</w:t>
      </w:r>
      <w:proofErr w:type="spellEnd"/>
      <w:r>
        <w:rPr>
          <w:rFonts w:ascii="Arial" w:hAnsi="Arial" w:cs="Arial"/>
        </w:rPr>
        <w:t>.</w:t>
      </w:r>
    </w:p>
    <w:p w:rsidR="000B3671" w:rsidRDefault="000B3671" w:rsidP="000B3671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techniczny.</w:t>
      </w:r>
    </w:p>
    <w:p w:rsidR="000B3671" w:rsidRDefault="000B3671" w:rsidP="000B3671">
      <w:pPr>
        <w:spacing w:line="360" w:lineRule="auto"/>
        <w:ind w:left="360"/>
        <w:jc w:val="both"/>
        <w:rPr>
          <w:rFonts w:ascii="Arial" w:hAnsi="Arial" w:cs="Arial"/>
        </w:rPr>
      </w:pPr>
    </w:p>
    <w:p w:rsidR="000B3671" w:rsidRDefault="000B3671" w:rsidP="000B3671">
      <w:pPr>
        <w:spacing w:line="360" w:lineRule="auto"/>
        <w:ind w:left="360"/>
        <w:jc w:val="both"/>
        <w:rPr>
          <w:rFonts w:ascii="Arial" w:hAnsi="Arial" w:cs="Arial"/>
          <w:b/>
        </w:rPr>
      </w:pPr>
      <w:r w:rsidRPr="008634F8">
        <w:rPr>
          <w:rFonts w:ascii="Arial" w:hAnsi="Arial" w:cs="Arial"/>
          <w:b/>
        </w:rPr>
        <w:t>SPIS RYSUNKÓW</w:t>
      </w:r>
    </w:p>
    <w:p w:rsidR="000B3671" w:rsidRDefault="000B3671" w:rsidP="000B3671">
      <w:pPr>
        <w:spacing w:line="360" w:lineRule="auto"/>
        <w:ind w:left="2124" w:hanging="1764"/>
        <w:jc w:val="both"/>
        <w:rPr>
          <w:rFonts w:ascii="Arial" w:hAnsi="Arial" w:cs="Arial"/>
        </w:rPr>
      </w:pPr>
      <w:r>
        <w:rPr>
          <w:rFonts w:ascii="Arial" w:hAnsi="Arial" w:cs="Arial"/>
        </w:rPr>
        <w:t>Rysunek nr 1 – Zagospodarowanie terenu.</w:t>
      </w:r>
    </w:p>
    <w:p w:rsidR="000B3671" w:rsidRDefault="000B3671" w:rsidP="000B3671">
      <w:pPr>
        <w:tabs>
          <w:tab w:val="num" w:pos="1065"/>
        </w:tabs>
        <w:spacing w:line="360" w:lineRule="auto"/>
        <w:rPr>
          <w:rFonts w:ascii="Arial" w:hAnsi="Arial" w:cs="Arial"/>
        </w:rPr>
      </w:pPr>
    </w:p>
    <w:p w:rsidR="000B3671" w:rsidRDefault="000B3671" w:rsidP="000B3671">
      <w:pPr>
        <w:tabs>
          <w:tab w:val="num" w:pos="1065"/>
        </w:tabs>
        <w:spacing w:line="360" w:lineRule="auto"/>
        <w:rPr>
          <w:rFonts w:ascii="Arial" w:hAnsi="Arial" w:cs="Arial"/>
        </w:rPr>
      </w:pPr>
    </w:p>
    <w:p w:rsidR="000B3671" w:rsidRDefault="000B3671" w:rsidP="000B3671">
      <w:pPr>
        <w:tabs>
          <w:tab w:val="num" w:pos="1065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="000B3671" w:rsidRDefault="000B3671" w:rsidP="000B3671">
      <w:pPr>
        <w:tabs>
          <w:tab w:val="num" w:pos="1065"/>
        </w:tabs>
        <w:spacing w:line="360" w:lineRule="auto"/>
        <w:rPr>
          <w:rFonts w:ascii="Arial" w:hAnsi="Arial" w:cs="Arial"/>
        </w:rPr>
      </w:pPr>
    </w:p>
    <w:p w:rsidR="000B3671" w:rsidRPr="008D51B5" w:rsidRDefault="000B3671" w:rsidP="000B3671">
      <w:pPr>
        <w:tabs>
          <w:tab w:val="num" w:pos="1065"/>
        </w:tabs>
        <w:spacing w:line="360" w:lineRule="auto"/>
        <w:rPr>
          <w:rFonts w:ascii="Arial" w:hAnsi="Arial" w:cs="Arial"/>
          <w:b/>
          <w:sz w:val="28"/>
          <w:szCs w:val="28"/>
        </w:rPr>
      </w:pPr>
      <w:r w:rsidRPr="00B8024E">
        <w:rPr>
          <w:rFonts w:ascii="Arial" w:hAnsi="Arial" w:cs="Arial"/>
          <w:b/>
          <w:sz w:val="28"/>
          <w:szCs w:val="28"/>
        </w:rPr>
        <w:t>1.</w:t>
      </w:r>
      <w:r w:rsidRPr="008D51B5">
        <w:rPr>
          <w:rFonts w:ascii="Arial" w:hAnsi="Arial" w:cs="Arial"/>
          <w:b/>
          <w:sz w:val="28"/>
          <w:szCs w:val="28"/>
        </w:rPr>
        <w:t>OPIS TECHNICZNY</w:t>
      </w:r>
    </w:p>
    <w:p w:rsidR="000B3671" w:rsidRDefault="000B3671" w:rsidP="000B3671">
      <w:pPr>
        <w:tabs>
          <w:tab w:val="num" w:pos="1065"/>
        </w:tabs>
        <w:spacing w:line="360" w:lineRule="auto"/>
        <w:jc w:val="center"/>
        <w:rPr>
          <w:rFonts w:ascii="Arial" w:hAnsi="Arial" w:cs="Arial"/>
          <w:b/>
        </w:rPr>
      </w:pPr>
    </w:p>
    <w:p w:rsidR="000B3671" w:rsidRDefault="000B3671" w:rsidP="000B3671">
      <w:pPr>
        <w:tabs>
          <w:tab w:val="num" w:pos="1065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1.1. Dane ogólne</w:t>
      </w:r>
    </w:p>
    <w:p w:rsidR="000B3671" w:rsidRDefault="000B3671" w:rsidP="000B3671">
      <w:pPr>
        <w:tabs>
          <w:tab w:val="num" w:pos="1065"/>
        </w:tabs>
        <w:spacing w:line="360" w:lineRule="auto"/>
        <w:jc w:val="both"/>
        <w:rPr>
          <w:rFonts w:ascii="Arial" w:hAnsi="Arial" w:cs="Arial"/>
        </w:rPr>
      </w:pPr>
      <w:r w:rsidRPr="008D51B5">
        <w:rPr>
          <w:rFonts w:ascii="Arial" w:hAnsi="Arial" w:cs="Arial"/>
        </w:rPr>
        <w:t xml:space="preserve">Warunki formalno </w:t>
      </w:r>
      <w:r>
        <w:rPr>
          <w:rFonts w:ascii="Arial" w:hAnsi="Arial" w:cs="Arial"/>
        </w:rPr>
        <w:t xml:space="preserve">- prawne wykonania projektu: </w:t>
      </w:r>
    </w:p>
    <w:p w:rsidR="000B3671" w:rsidRDefault="000B3671" w:rsidP="000B3671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Zlecenie inwestora,</w:t>
      </w:r>
    </w:p>
    <w:p w:rsidR="000B3671" w:rsidRDefault="000B3671" w:rsidP="000B367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dn. 7 lipca 1994r. „Prawo Budowlane” (z późniejszymi zmianami).</w:t>
      </w:r>
    </w:p>
    <w:p w:rsidR="000B3671" w:rsidRPr="004F245E" w:rsidRDefault="000B3671" w:rsidP="000B3671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4F245E">
        <w:rPr>
          <w:rFonts w:ascii="Arial" w:hAnsi="Arial" w:cs="Arial"/>
        </w:rPr>
        <w:t xml:space="preserve">Rozporządzenia Ministra </w:t>
      </w:r>
      <w:r>
        <w:rPr>
          <w:rFonts w:ascii="Arial" w:hAnsi="Arial" w:cs="Arial"/>
        </w:rPr>
        <w:t xml:space="preserve">Transportu, Budownictwa i Gospodarki Morskiej </w:t>
      </w:r>
      <w:r>
        <w:rPr>
          <w:rFonts w:ascii="Arial" w:hAnsi="Arial" w:cs="Arial"/>
        </w:rPr>
        <w:br/>
      </w:r>
      <w:r w:rsidRPr="004F245E">
        <w:rPr>
          <w:rFonts w:ascii="Arial" w:hAnsi="Arial" w:cs="Arial"/>
        </w:rPr>
        <w:t xml:space="preserve">z dn. </w:t>
      </w:r>
      <w:r>
        <w:rPr>
          <w:rFonts w:ascii="Arial" w:hAnsi="Arial" w:cs="Arial"/>
        </w:rPr>
        <w:t xml:space="preserve">25 kwietnia </w:t>
      </w:r>
      <w:r w:rsidRPr="004F245E">
        <w:rPr>
          <w:rFonts w:ascii="Arial" w:hAnsi="Arial" w:cs="Arial"/>
        </w:rPr>
        <w:t>20</w:t>
      </w:r>
      <w:r>
        <w:rPr>
          <w:rFonts w:ascii="Arial" w:hAnsi="Arial" w:cs="Arial"/>
        </w:rPr>
        <w:t>12</w:t>
      </w:r>
      <w:r w:rsidRPr="004F245E">
        <w:rPr>
          <w:rFonts w:ascii="Arial" w:hAnsi="Arial" w:cs="Arial"/>
        </w:rPr>
        <w:t xml:space="preserve">r. z </w:t>
      </w:r>
      <w:r w:rsidRPr="004F245E">
        <w:rPr>
          <w:rFonts w:ascii="Arial" w:hAnsi="Arial" w:cs="Arial"/>
          <w:i/>
          <w:iCs/>
        </w:rPr>
        <w:t>W sprawie szczegółowego zakresu i formy projektu budowlanego</w:t>
      </w:r>
      <w:r w:rsidRPr="004F245E">
        <w:rPr>
          <w:rFonts w:ascii="Arial" w:hAnsi="Arial" w:cs="Arial"/>
        </w:rPr>
        <w:t xml:space="preserve"> </w:t>
      </w:r>
      <w:proofErr w:type="spellStart"/>
      <w:r w:rsidRPr="004F245E">
        <w:rPr>
          <w:rFonts w:ascii="Arial" w:hAnsi="Arial" w:cs="Arial"/>
        </w:rPr>
        <w:t>Dz.U</w:t>
      </w:r>
      <w:proofErr w:type="spellEnd"/>
      <w:r w:rsidRPr="004F245E">
        <w:rPr>
          <w:rFonts w:ascii="Arial" w:hAnsi="Arial" w:cs="Arial"/>
        </w:rPr>
        <w:t xml:space="preserve">. z dn. </w:t>
      </w:r>
      <w:r>
        <w:rPr>
          <w:rFonts w:ascii="Arial" w:hAnsi="Arial" w:cs="Arial"/>
        </w:rPr>
        <w:t>27 kwietnia 2012r.</w:t>
      </w:r>
    </w:p>
    <w:p w:rsidR="000B3671" w:rsidRDefault="000B3671" w:rsidP="000B367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Normy wprowadzone do obowiązkowego stosowania rozporządzeniem Ministra Spraw </w:t>
      </w:r>
      <w:proofErr w:type="spellStart"/>
      <w:r>
        <w:rPr>
          <w:rFonts w:ascii="Arial" w:hAnsi="Arial" w:cs="Arial"/>
        </w:rPr>
        <w:t>Wewnętrzych</w:t>
      </w:r>
      <w:proofErr w:type="spellEnd"/>
      <w:r>
        <w:rPr>
          <w:rFonts w:ascii="Arial" w:hAnsi="Arial" w:cs="Arial"/>
        </w:rPr>
        <w:t xml:space="preserve"> i Administracji z dn. 4 marca 1994r. </w:t>
      </w:r>
    </w:p>
    <w:p w:rsidR="000B3671" w:rsidRDefault="000B3671" w:rsidP="000B367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Polska Norma </w:t>
      </w:r>
      <w:proofErr w:type="spellStart"/>
      <w:r>
        <w:rPr>
          <w:rFonts w:ascii="Arial" w:hAnsi="Arial" w:cs="Arial"/>
        </w:rPr>
        <w:t>PN-IEC</w:t>
      </w:r>
      <w:proofErr w:type="spellEnd"/>
      <w:r>
        <w:rPr>
          <w:rFonts w:ascii="Arial" w:hAnsi="Arial" w:cs="Arial"/>
        </w:rPr>
        <w:t xml:space="preserve"> 60364 – 4 – 482 – Instalacje elektryczne w obiektach Budowlanych. Ochrona dla zapewnienia bezpieczeństwa, dobór środków ochrony w zależności od wpływów zewnętrznych.</w:t>
      </w:r>
    </w:p>
    <w:p w:rsidR="000B3671" w:rsidRDefault="000B3671" w:rsidP="000B3671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Polska Norma PN-EN 61140 – Podstawowe zasady ochrony przed porażeniem prądem elektrycznym.</w:t>
      </w:r>
    </w:p>
    <w:p w:rsidR="000B3671" w:rsidRDefault="000B3671" w:rsidP="000B3671">
      <w:pPr>
        <w:spacing w:line="360" w:lineRule="auto"/>
        <w:ind w:left="720"/>
        <w:jc w:val="both"/>
        <w:rPr>
          <w:rFonts w:ascii="Arial" w:hAnsi="Arial" w:cs="Arial"/>
        </w:rPr>
      </w:pPr>
    </w:p>
    <w:p w:rsidR="000B3671" w:rsidRPr="004C012E" w:rsidRDefault="000B3671" w:rsidP="000B3671">
      <w:pPr>
        <w:spacing w:line="360" w:lineRule="auto"/>
        <w:jc w:val="both"/>
        <w:rPr>
          <w:rFonts w:ascii="Arial" w:hAnsi="Arial" w:cs="Arial"/>
        </w:rPr>
      </w:pPr>
    </w:p>
    <w:p w:rsidR="000B3671" w:rsidRPr="00E14CBB" w:rsidRDefault="000B3671" w:rsidP="000B3671">
      <w:pPr>
        <w:spacing w:line="360" w:lineRule="auto"/>
        <w:ind w:left="708"/>
        <w:jc w:val="both"/>
        <w:rPr>
          <w:rFonts w:ascii="Arial" w:hAnsi="Arial" w:cs="Arial"/>
        </w:rPr>
      </w:pPr>
    </w:p>
    <w:p w:rsidR="000B3671" w:rsidRPr="00E14CBB" w:rsidRDefault="000B3671" w:rsidP="000B3671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Pr="00E14CB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>2</w:t>
      </w:r>
      <w:r w:rsidRPr="00E14CBB">
        <w:rPr>
          <w:rFonts w:ascii="Arial" w:hAnsi="Arial" w:cs="Arial"/>
          <w:b/>
        </w:rPr>
        <w:t xml:space="preserve"> Przedmiot i zakres opracowania.</w:t>
      </w:r>
    </w:p>
    <w:p w:rsidR="000B3671" w:rsidRPr="00E14CBB" w:rsidRDefault="000B3671" w:rsidP="000B3671">
      <w:pPr>
        <w:spacing w:line="360" w:lineRule="auto"/>
        <w:ind w:left="360"/>
        <w:jc w:val="both"/>
        <w:rPr>
          <w:rFonts w:ascii="Arial" w:hAnsi="Arial" w:cs="Arial"/>
        </w:rPr>
      </w:pPr>
    </w:p>
    <w:p w:rsidR="000B3671" w:rsidRPr="00E14CBB" w:rsidRDefault="000B3671" w:rsidP="000B3671">
      <w:pPr>
        <w:spacing w:line="360" w:lineRule="auto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obejmuje swoim zakresem budowę </w:t>
      </w:r>
      <w:r w:rsidR="00BF100C">
        <w:rPr>
          <w:rFonts w:ascii="Arial" w:hAnsi="Arial" w:cs="Arial"/>
        </w:rPr>
        <w:t xml:space="preserve">linii kablowych </w:t>
      </w:r>
      <w:proofErr w:type="spellStart"/>
      <w:r w:rsidR="00BF100C">
        <w:rPr>
          <w:rFonts w:ascii="Arial" w:hAnsi="Arial" w:cs="Arial"/>
        </w:rPr>
        <w:t>WLZ</w:t>
      </w:r>
      <w:proofErr w:type="spellEnd"/>
      <w:r w:rsidR="00BF100C">
        <w:rPr>
          <w:rFonts w:ascii="Arial" w:hAnsi="Arial" w:cs="Arial"/>
        </w:rPr>
        <w:t xml:space="preserve"> oraz kanalizacji teletechnicznej</w:t>
      </w:r>
      <w:r>
        <w:rPr>
          <w:rFonts w:ascii="Arial" w:hAnsi="Arial" w:cs="Arial"/>
        </w:rPr>
        <w:t>.</w:t>
      </w:r>
    </w:p>
    <w:p w:rsidR="000B3671" w:rsidRPr="00E14CBB" w:rsidRDefault="000B3671" w:rsidP="000B3671">
      <w:pPr>
        <w:spacing w:line="360" w:lineRule="auto"/>
        <w:jc w:val="both"/>
        <w:rPr>
          <w:rFonts w:ascii="Arial" w:hAnsi="Arial" w:cs="Arial"/>
          <w:b/>
          <w:iCs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  <w:b/>
          <w:iCs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  <w:b/>
          <w:iCs/>
        </w:rPr>
      </w:pPr>
    </w:p>
    <w:p w:rsidR="000B3671" w:rsidRDefault="000B3671" w:rsidP="000B3671">
      <w:pPr>
        <w:spacing w:line="360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lastRenderedPageBreak/>
        <w:t>1</w:t>
      </w:r>
      <w:r w:rsidRPr="00E14CBB">
        <w:rPr>
          <w:rFonts w:ascii="Arial" w:hAnsi="Arial" w:cs="Arial"/>
          <w:b/>
          <w:iCs/>
        </w:rPr>
        <w:t>.</w:t>
      </w:r>
      <w:r>
        <w:rPr>
          <w:rFonts w:ascii="Arial" w:hAnsi="Arial" w:cs="Arial"/>
          <w:b/>
          <w:iCs/>
        </w:rPr>
        <w:t>3</w:t>
      </w:r>
      <w:r w:rsidRPr="00E14CBB">
        <w:rPr>
          <w:rFonts w:ascii="Arial" w:hAnsi="Arial" w:cs="Arial"/>
          <w:b/>
          <w:iCs/>
        </w:rPr>
        <w:t xml:space="preserve"> Stan projektowany</w:t>
      </w:r>
    </w:p>
    <w:p w:rsidR="000B3671" w:rsidRPr="003746F3" w:rsidRDefault="000B3671" w:rsidP="000B3671">
      <w:pPr>
        <w:spacing w:line="360" w:lineRule="auto"/>
        <w:jc w:val="both"/>
        <w:rPr>
          <w:rFonts w:ascii="Arial" w:hAnsi="Arial" w:cs="Arial"/>
          <w:iCs/>
        </w:rPr>
      </w:pPr>
    </w:p>
    <w:p w:rsidR="000B3671" w:rsidRPr="003746F3" w:rsidRDefault="000B3671" w:rsidP="000B3671">
      <w:pPr>
        <w:spacing w:line="360" w:lineRule="auto"/>
        <w:jc w:val="both"/>
        <w:rPr>
          <w:rFonts w:ascii="Arial" w:hAnsi="Arial" w:cs="Arial"/>
          <w:iCs/>
        </w:rPr>
      </w:pPr>
      <w:r w:rsidRPr="003746F3">
        <w:rPr>
          <w:rFonts w:ascii="Arial" w:hAnsi="Arial" w:cs="Arial"/>
          <w:iCs/>
        </w:rPr>
        <w:t>1.3.1 Zagospodarowanie</w:t>
      </w:r>
    </w:p>
    <w:p w:rsidR="000B3671" w:rsidRDefault="000B3671" w:rsidP="000B3671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  <w:iCs/>
        </w:rPr>
        <w:tab/>
      </w:r>
      <w:r>
        <w:rPr>
          <w:rFonts w:ascii="Arial" w:hAnsi="Arial" w:cs="Arial"/>
          <w:iCs/>
        </w:rPr>
        <w:t xml:space="preserve">Projektuje się poprowadzenie linii kablowych </w:t>
      </w:r>
      <w:proofErr w:type="spellStart"/>
      <w:r>
        <w:rPr>
          <w:rFonts w:ascii="Arial" w:hAnsi="Arial" w:cs="Arial"/>
          <w:iCs/>
        </w:rPr>
        <w:t>nN</w:t>
      </w:r>
      <w:proofErr w:type="spellEnd"/>
      <w:r>
        <w:rPr>
          <w:rFonts w:ascii="Arial" w:hAnsi="Arial" w:cs="Arial"/>
          <w:iCs/>
        </w:rPr>
        <w:t xml:space="preserve"> z rozdzielnicy głównej istniejącego budynku do projektowanego agregatu w celu zapewnienia zasilania dla poszczególnych budynków. W tym celu należy ułożyć dwa kable </w:t>
      </w:r>
      <w:proofErr w:type="spellStart"/>
      <w:r>
        <w:rPr>
          <w:rFonts w:ascii="Arial" w:hAnsi="Arial" w:cs="Arial"/>
          <w:iCs/>
        </w:rPr>
        <w:t>YKY</w:t>
      </w:r>
      <w:proofErr w:type="spellEnd"/>
      <w:r>
        <w:rPr>
          <w:rFonts w:ascii="Arial" w:hAnsi="Arial" w:cs="Arial"/>
          <w:iCs/>
        </w:rPr>
        <w:t xml:space="preserve"> 5x16mm</w:t>
      </w:r>
      <w:r>
        <w:rPr>
          <w:rFonts w:ascii="Arial" w:hAnsi="Arial" w:cs="Arial"/>
          <w:iCs/>
          <w:vertAlign w:val="superscript"/>
        </w:rPr>
        <w:t xml:space="preserve">2 </w:t>
      </w:r>
      <w:r>
        <w:rPr>
          <w:rFonts w:ascii="Arial" w:hAnsi="Arial" w:cs="Arial"/>
          <w:iCs/>
        </w:rPr>
        <w:t>zgodnie z trasą naniesioną na planie sytuacyjnym. Projektowane kable należy ułożyć w ziemi na głębokości 0,7m.</w:t>
      </w:r>
    </w:p>
    <w:p w:rsidR="000B3671" w:rsidRDefault="000B3671" w:rsidP="000B3671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miejscach skrzyżowań kabli z istniejącą siecią uzbrojenia terenu oraz projektowaną na kabel należy nałożyć rurę ochronną </w:t>
      </w:r>
      <w:proofErr w:type="spellStart"/>
      <w:r>
        <w:rPr>
          <w:rFonts w:ascii="Arial" w:hAnsi="Arial" w:cs="Arial"/>
          <w:iCs/>
        </w:rPr>
        <w:t>DVK</w:t>
      </w:r>
      <w:proofErr w:type="spellEnd"/>
      <w:r>
        <w:rPr>
          <w:rFonts w:ascii="Arial" w:hAnsi="Arial" w:cs="Arial"/>
          <w:iCs/>
        </w:rPr>
        <w:t xml:space="preserve"> 75mm. Kabel należy ułożyć zgodnie z obowiązującymi przepisami. W celu zasilenia budynku adaptowanego na budynek zaplecza przewodników psów służbowych należy poprowadzić kabel </w:t>
      </w:r>
      <w:proofErr w:type="spellStart"/>
      <w:r>
        <w:rPr>
          <w:rFonts w:ascii="Arial" w:hAnsi="Arial" w:cs="Arial"/>
          <w:iCs/>
        </w:rPr>
        <w:t>YKY</w:t>
      </w:r>
      <w:proofErr w:type="spellEnd"/>
      <w:r>
        <w:rPr>
          <w:rFonts w:ascii="Arial" w:hAnsi="Arial" w:cs="Arial"/>
          <w:iCs/>
        </w:rPr>
        <w:t xml:space="preserve"> 5x10mm</w:t>
      </w:r>
      <w:r>
        <w:rPr>
          <w:rFonts w:ascii="Arial" w:hAnsi="Arial" w:cs="Arial"/>
          <w:iCs/>
          <w:vertAlign w:val="superscript"/>
        </w:rPr>
        <w:t>2</w:t>
      </w:r>
      <w:r>
        <w:rPr>
          <w:rFonts w:ascii="Arial" w:hAnsi="Arial" w:cs="Arial"/>
          <w:iCs/>
        </w:rPr>
        <w:t xml:space="preserve"> z rozdzielnicy na parterze projektowanego budynku administracyjnego do rozdzielnicy </w:t>
      </w:r>
      <w:proofErr w:type="spellStart"/>
      <w:r>
        <w:rPr>
          <w:rFonts w:ascii="Arial" w:hAnsi="Arial" w:cs="Arial"/>
          <w:iCs/>
        </w:rPr>
        <w:t>RG</w:t>
      </w:r>
      <w:proofErr w:type="spellEnd"/>
      <w:r>
        <w:rPr>
          <w:rFonts w:ascii="Arial" w:hAnsi="Arial" w:cs="Arial"/>
          <w:iCs/>
        </w:rPr>
        <w:t xml:space="preserve"> w adaptowanym budynku. </w:t>
      </w:r>
    </w:p>
    <w:p w:rsidR="000B3671" w:rsidRPr="003746F3" w:rsidRDefault="000B3671" w:rsidP="000B3671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  <w:t xml:space="preserve">Na terenie inwestycji projektuje się również budowę kanalizacji teletechnicznej. Kanalizację teletechniczną należy poprowadzić zgodnie z planem sytuacyjnym. Projektowaną kanalizację teletechniczną rurami PCV 100mm należy ułożyć na głębokości 0,6m. Projektowane studnie teletechniczne należy umiejscowić zgodnie z planem. W celu połączenia serwerowni ze strzelnicą należy użyć kabla </w:t>
      </w:r>
      <w:proofErr w:type="spellStart"/>
      <w:r w:rsidRPr="000F4A1E">
        <w:rPr>
          <w:rFonts w:ascii="Arial" w:hAnsi="Arial" w:cs="Arial"/>
          <w:iCs/>
        </w:rPr>
        <w:t>XzTKMXpw</w:t>
      </w:r>
      <w:proofErr w:type="spellEnd"/>
      <w:r w:rsidRPr="000F4A1E">
        <w:rPr>
          <w:rFonts w:ascii="Arial" w:hAnsi="Arial" w:cs="Arial"/>
          <w:iCs/>
        </w:rPr>
        <w:t xml:space="preserve"> 10x4x0,5mm</w:t>
      </w:r>
      <w:r>
        <w:rPr>
          <w:rFonts w:ascii="Arial" w:hAnsi="Arial" w:cs="Arial"/>
          <w:iCs/>
        </w:rPr>
        <w:t>. Kabel należy zakończyć w gnieździe 2xRJ45 w pomieszczeniu pomocy medycznej w strzelnicy.</w:t>
      </w:r>
    </w:p>
    <w:p w:rsidR="00AE7341" w:rsidRPr="00DB2833" w:rsidRDefault="00AE7341" w:rsidP="00AE734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B2833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1.4. Uwagi końcowe</w:t>
      </w:r>
    </w:p>
    <w:p w:rsidR="00AE7341" w:rsidRPr="00DB2833" w:rsidRDefault="00AE7341" w:rsidP="00AE7341">
      <w:pPr>
        <w:suppressAutoHyphens/>
        <w:spacing w:after="0" w:line="360" w:lineRule="auto"/>
        <w:ind w:firstLine="709"/>
        <w:jc w:val="both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B2833">
        <w:rPr>
          <w:rFonts w:ascii="Arial" w:eastAsia="Times New Roman" w:hAnsi="Arial" w:cs="Arial"/>
          <w:sz w:val="24"/>
          <w:szCs w:val="24"/>
          <w:lang w:eastAsia="ar-SA"/>
        </w:rPr>
        <w:t xml:space="preserve">Przy wykonywania prac należy zwrócić uwagę na istniejące urządzenia inżynieryjno – techniczne naziemne i podziemne oraz uwzględnić warunki podane przy uzgodnieniach branżowych projektu. Przed rozpoczęciem robót należy powiadomić pisemnie właścicieli tych urządzeń o zamiarze wykonywania prac w ich sąsiedztwie w celu sprawowania nadzoru. </w:t>
      </w:r>
    </w:p>
    <w:p w:rsidR="00AE7341" w:rsidRPr="00DB2833" w:rsidRDefault="00AE7341" w:rsidP="00AE7341">
      <w:pPr>
        <w:suppressAutoHyphens/>
        <w:spacing w:after="0" w:line="360" w:lineRule="auto"/>
        <w:ind w:left="720" w:firstLine="69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AE7341" w:rsidRPr="00DB2833" w:rsidRDefault="00AE7341" w:rsidP="00AE7341">
      <w:pPr>
        <w:numPr>
          <w:ilvl w:val="0"/>
          <w:numId w:val="5"/>
        </w:num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B2833">
        <w:rPr>
          <w:rFonts w:ascii="Arial" w:eastAsia="Times New Roman" w:hAnsi="Arial" w:cs="Arial"/>
          <w:sz w:val="24"/>
          <w:szCs w:val="24"/>
          <w:lang w:eastAsia="ar-SA"/>
        </w:rPr>
        <w:t xml:space="preserve">Całość robót należy wykonać zgodnie z obowiązującymi przepisami </w:t>
      </w:r>
      <w:r w:rsidRPr="00DB2833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i normami podanymi na wstępie. </w:t>
      </w:r>
    </w:p>
    <w:p w:rsidR="00AE7341" w:rsidRPr="00DB2833" w:rsidRDefault="00AE7341" w:rsidP="00AE7341">
      <w:pPr>
        <w:numPr>
          <w:ilvl w:val="0"/>
          <w:numId w:val="6"/>
        </w:num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B2833">
        <w:rPr>
          <w:rFonts w:ascii="Arial" w:eastAsia="Times New Roman" w:hAnsi="Arial" w:cs="Arial"/>
          <w:sz w:val="24"/>
          <w:szCs w:val="24"/>
          <w:lang w:eastAsia="ar-SA"/>
        </w:rPr>
        <w:t xml:space="preserve">Prace montażowe i nadzór należy zlecić osobie (firmie) posiadającej uprawnienia budowlane w tym zakresie. </w:t>
      </w:r>
    </w:p>
    <w:p w:rsidR="000B3671" w:rsidRDefault="00AE7341" w:rsidP="00AE7341">
      <w:pPr>
        <w:pStyle w:val="Akapitzlist"/>
        <w:numPr>
          <w:ilvl w:val="0"/>
          <w:numId w:val="6"/>
        </w:numPr>
      </w:pPr>
      <w:r w:rsidRPr="00AE7341">
        <w:rPr>
          <w:rFonts w:ascii="Arial" w:eastAsia="Times New Roman" w:hAnsi="Arial" w:cs="Arial"/>
          <w:sz w:val="24"/>
          <w:szCs w:val="24"/>
          <w:lang w:eastAsia="ar-SA"/>
        </w:rPr>
        <w:t>Przestrzegać przepisów BHP</w:t>
      </w:r>
    </w:p>
    <w:sectPr w:rsidR="000B3671" w:rsidSect="00CC2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54ADB"/>
    <w:multiLevelType w:val="hybridMultilevel"/>
    <w:tmpl w:val="04FCB0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B00A37"/>
    <w:multiLevelType w:val="hybridMultilevel"/>
    <w:tmpl w:val="57AE3A4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5391835"/>
    <w:multiLevelType w:val="hybridMultilevel"/>
    <w:tmpl w:val="CB46BE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DD3713"/>
    <w:multiLevelType w:val="hybridMultilevel"/>
    <w:tmpl w:val="21B0D4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6010B"/>
    <w:multiLevelType w:val="hybridMultilevel"/>
    <w:tmpl w:val="76CCD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4625FB"/>
    <w:multiLevelType w:val="hybridMultilevel"/>
    <w:tmpl w:val="D7D0BE78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B3671"/>
    <w:rsid w:val="000A51A3"/>
    <w:rsid w:val="000B3671"/>
    <w:rsid w:val="00AE7341"/>
    <w:rsid w:val="00BF100C"/>
    <w:rsid w:val="00CC2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367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0B3671"/>
    <w:rPr>
      <w:rFonts w:ascii="Arial" w:eastAsia="Times New Roman" w:hAnsi="Arial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E7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672</Words>
  <Characters>4036</Characters>
  <Application>Microsoft Office Word</Application>
  <DocSecurity>0</DocSecurity>
  <Lines>33</Lines>
  <Paragraphs>9</Paragraphs>
  <ScaleCrop>false</ScaleCrop>
  <Company>Hewlett-Packard</Company>
  <LinksUpToDate>false</LinksUpToDate>
  <CharactersWithSpaces>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Gizeweter</dc:creator>
  <cp:keywords/>
  <dc:description/>
  <cp:lastModifiedBy>Dominik Gizeweter</cp:lastModifiedBy>
  <cp:revision>5</cp:revision>
  <dcterms:created xsi:type="dcterms:W3CDTF">2014-05-16T10:15:00Z</dcterms:created>
  <dcterms:modified xsi:type="dcterms:W3CDTF">2014-05-16T10:32:00Z</dcterms:modified>
</cp:coreProperties>
</file>