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97" w:rsidRDefault="004F0E97" w:rsidP="00F63187">
      <w:pPr>
        <w:spacing w:after="0" w:line="240" w:lineRule="auto"/>
        <w:ind w:left="2124" w:firstLine="708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>Załącznik nr 1.1 do SIWZ</w:t>
      </w:r>
    </w:p>
    <w:p w:rsidR="004F0E97" w:rsidRDefault="004F0E97" w:rsidP="00F63187">
      <w:pPr>
        <w:spacing w:after="0" w:line="240" w:lineRule="auto"/>
        <w:ind w:left="2124" w:firstLine="708"/>
        <w:rPr>
          <w:rFonts w:ascii="Verdana" w:hAnsi="Verdana"/>
          <w:b/>
          <w:sz w:val="17"/>
          <w:szCs w:val="17"/>
        </w:rPr>
      </w:pPr>
    </w:p>
    <w:p w:rsidR="004F0E97" w:rsidRDefault="004F0E97" w:rsidP="00FC42CF">
      <w:pPr>
        <w:spacing w:after="0" w:line="240" w:lineRule="auto"/>
        <w:ind w:left="2124" w:hanging="2124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OPIS PRZEDMIOTU ZAMÓWIENIA CZĘŚĆ OGÓLNA – dot. części nr 1, 2 i 3</w:t>
      </w:r>
    </w:p>
    <w:p w:rsidR="004F0E97" w:rsidRPr="00AE6E07" w:rsidRDefault="004F0E97" w:rsidP="00F63187">
      <w:pPr>
        <w:spacing w:after="0" w:line="240" w:lineRule="auto"/>
        <w:ind w:left="2124" w:firstLine="708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</w:t>
      </w:r>
    </w:p>
    <w:p w:rsidR="004F0E97" w:rsidRPr="00AE6E07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>Poniższy opis przedstawia minimalne wymagania dotyczące wyposażenia meblowego. Nie dopuszcza się zastosowania:</w:t>
      </w:r>
    </w:p>
    <w:p w:rsidR="004F0E97" w:rsidRPr="00AE6E07" w:rsidRDefault="004F0E97" w:rsidP="000D6662">
      <w:pPr>
        <w:suppressAutoHyphens/>
        <w:spacing w:after="0" w:line="240" w:lineRule="auto"/>
        <w:ind w:left="284" w:hanging="284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>- materiałów innych niż wskazane w opisie,</w:t>
      </w:r>
    </w:p>
    <w:p w:rsidR="004F0E97" w:rsidRPr="00AE6E07" w:rsidRDefault="004F0E97" w:rsidP="000D6662">
      <w:pPr>
        <w:suppressAutoHyphens/>
        <w:spacing w:after="0" w:line="240" w:lineRule="auto"/>
        <w:ind w:left="284" w:hanging="284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 xml:space="preserve">- konstrukcji stelaży biurek, przystawek i stołów z innych niż wskazane elementów; </w:t>
      </w:r>
    </w:p>
    <w:p w:rsidR="004F0E97" w:rsidRPr="00AE6E07" w:rsidRDefault="004F0E97" w:rsidP="000D6662">
      <w:pPr>
        <w:suppressAutoHyphens/>
        <w:spacing w:after="0" w:line="240" w:lineRule="auto"/>
        <w:ind w:left="142" w:hanging="142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>- materiałów tapicerskich o innym składzie niż wskazany, dopuszcza się tolerancję składu materiału tapicerskiego +/- 10%;</w:t>
      </w:r>
    </w:p>
    <w:p w:rsidR="004F0E97" w:rsidRPr="00AE6E07" w:rsidRDefault="004F0E97" w:rsidP="000D6662">
      <w:pPr>
        <w:suppressAutoHyphens/>
        <w:spacing w:after="0" w:line="240" w:lineRule="auto"/>
        <w:ind w:left="142" w:hanging="142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>- innego niż wskazany gatunku drewna , ze względu na fakt, że każdy gatunek drewna wraz z upływem czasu zmienia swój kolor i proces ten jest różny u różnych gatunków drewna.</w:t>
      </w:r>
    </w:p>
    <w:p w:rsidR="004F0E97" w:rsidRDefault="004F0E97" w:rsidP="000D6662">
      <w:pPr>
        <w:spacing w:after="0" w:line="240" w:lineRule="auto"/>
        <w:jc w:val="both"/>
        <w:rPr>
          <w:rFonts w:ascii="Verdana" w:hAnsi="Verdana"/>
          <w:sz w:val="17"/>
          <w:szCs w:val="17"/>
          <w:lang w:eastAsia="en-US"/>
        </w:rPr>
      </w:pPr>
    </w:p>
    <w:p w:rsidR="004F0E97" w:rsidRPr="00AE6E07" w:rsidRDefault="004F0E97" w:rsidP="000D6662">
      <w:pPr>
        <w:spacing w:after="0" w:line="240" w:lineRule="auto"/>
        <w:jc w:val="both"/>
        <w:rPr>
          <w:rFonts w:ascii="Verdana" w:hAnsi="Verdana"/>
          <w:sz w:val="17"/>
          <w:szCs w:val="17"/>
          <w:lang w:eastAsia="en-US"/>
        </w:rPr>
      </w:pPr>
      <w:r w:rsidRPr="00AE6E07">
        <w:rPr>
          <w:rFonts w:ascii="Verdana" w:hAnsi="Verdana"/>
          <w:sz w:val="17"/>
          <w:szCs w:val="17"/>
          <w:lang w:eastAsia="en-US"/>
        </w:rPr>
        <w:t>Zamawiający dopuszcza tolerancję wymiarów mebli drewnianych i metalowych ±0,2% chyba, że w treści opisu szczegółowego podany jest inny dopuszczalny zakres tolerancji.</w:t>
      </w:r>
    </w:p>
    <w:p w:rsidR="004F0E97" w:rsidRPr="00AE6E07" w:rsidRDefault="004F0E97" w:rsidP="000D6662">
      <w:pPr>
        <w:suppressAutoHyphens/>
        <w:spacing w:after="0" w:line="240" w:lineRule="auto"/>
        <w:ind w:left="142" w:hanging="142"/>
        <w:jc w:val="both"/>
        <w:rPr>
          <w:rFonts w:ascii="Verdana" w:hAnsi="Verdana"/>
          <w:sz w:val="17"/>
          <w:szCs w:val="17"/>
        </w:rPr>
      </w:pPr>
    </w:p>
    <w:p w:rsidR="004F0E97" w:rsidRPr="00AE6E07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>Zamawiający dopuszcza tolerancję wymiarów ±5% na wszy</w:t>
      </w:r>
      <w:r>
        <w:rPr>
          <w:rFonts w:ascii="Verdana" w:hAnsi="Verdana"/>
          <w:sz w:val="17"/>
          <w:szCs w:val="17"/>
        </w:rPr>
        <w:t>stkie krzesła</w:t>
      </w:r>
      <w:r w:rsidRPr="00AE6E07">
        <w:rPr>
          <w:rFonts w:ascii="Verdana" w:hAnsi="Verdana"/>
          <w:sz w:val="17"/>
          <w:szCs w:val="17"/>
        </w:rPr>
        <w:t xml:space="preserve"> chyba, że w treści opisu szczegółowego podany jest inny dopuszczalny zakres tolerancji.</w:t>
      </w:r>
    </w:p>
    <w:p w:rsidR="004F0E97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4F0E97" w:rsidRPr="00AE6E07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 xml:space="preserve">Kolorystyka zastosowanych płyt meblowych we wszystkich meblach ma być jednakowa, tj. dekor płyty zastosowany w szafach, kontenerach, biurkach, stołach itd. ma być jednakowy niezależnie od grubości płyty. Wskazanym dekorem płyty jest </w:t>
      </w:r>
      <w:r w:rsidRPr="00AE6E07">
        <w:rPr>
          <w:rFonts w:ascii="Verdana" w:hAnsi="Verdana"/>
          <w:b/>
          <w:sz w:val="17"/>
          <w:szCs w:val="17"/>
        </w:rPr>
        <w:t>Akacja Light H1277 wg próbnika EGGER</w:t>
      </w:r>
      <w:r>
        <w:rPr>
          <w:rFonts w:ascii="Verdana" w:hAnsi="Verdana"/>
          <w:b/>
          <w:sz w:val="17"/>
          <w:szCs w:val="17"/>
        </w:rPr>
        <w:t xml:space="preserve"> oraz</w:t>
      </w:r>
      <w:r w:rsidRPr="00AE6E07">
        <w:rPr>
          <w:rFonts w:ascii="Verdana" w:hAnsi="Verdana"/>
          <w:sz w:val="17"/>
          <w:szCs w:val="17"/>
        </w:rPr>
        <w:t xml:space="preserve"> </w:t>
      </w:r>
      <w:r w:rsidRPr="00AE6E07">
        <w:rPr>
          <w:rFonts w:ascii="Verdana" w:hAnsi="Verdana"/>
          <w:b/>
          <w:sz w:val="17"/>
          <w:szCs w:val="17"/>
        </w:rPr>
        <w:t xml:space="preserve">Wiąz R3219 wg próbnika Pfleiderer </w:t>
      </w:r>
    </w:p>
    <w:p w:rsidR="004F0E97" w:rsidRPr="0048158E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48158E">
        <w:rPr>
          <w:rFonts w:ascii="Verdana" w:hAnsi="Verdana"/>
          <w:sz w:val="17"/>
          <w:szCs w:val="17"/>
        </w:rPr>
        <w:t>Kolorystyka wszystkich widocznych elementów konstrukcji metalowych i ich łączeń zastosowanych we wszystkich meblach oraz szaf metalowych, sejfów i regałów ma być jednakowa, tj. wszystkie szafy metalowe, stelaże biurek, przystawek, stołów, stolików, regałów maja być malowane proszkowo na kolor zbliżony do RAL 9006 - satynowa szarość.</w:t>
      </w:r>
    </w:p>
    <w:p w:rsidR="004F0E97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4F0E97" w:rsidRPr="00AE6E07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>Wzornik dekoru płyty:</w:t>
      </w:r>
    </w:p>
    <w:p w:rsidR="004F0E97" w:rsidRPr="00AE6E07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  <w:lang w:eastAsia="zh-CN"/>
        </w:rPr>
      </w:pPr>
      <w:r w:rsidRPr="00AE6E07">
        <w:rPr>
          <w:rFonts w:ascii="Verdana" w:hAnsi="Verdana"/>
          <w:sz w:val="17"/>
          <w:szCs w:val="17"/>
        </w:rPr>
        <w:t>Akacja                       Wiąz</w:t>
      </w:r>
    </w:p>
    <w:p w:rsidR="004F0E97" w:rsidRPr="00AE6E07" w:rsidRDefault="004F0E97" w:rsidP="000D6662">
      <w:pPr>
        <w:suppressAutoHyphens/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 xml:space="preserve">    </w:t>
      </w:r>
      <w:r w:rsidRPr="00B3359E">
        <w:rPr>
          <w:rFonts w:ascii="Verdana" w:hAnsi="Verdana"/>
          <w:noProof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69pt;height:70.5pt;visibility:visible">
            <v:imagedata r:id="rId6" o:title=""/>
          </v:shape>
        </w:pict>
      </w:r>
      <w:r w:rsidRPr="00AE6E07">
        <w:rPr>
          <w:rFonts w:ascii="Verdana" w:hAnsi="Verdana"/>
          <w:sz w:val="17"/>
          <w:szCs w:val="17"/>
        </w:rPr>
        <w:t xml:space="preserve"> </w:t>
      </w:r>
      <w:r w:rsidRPr="00B3359E">
        <w:rPr>
          <w:rFonts w:ascii="Verdana" w:hAnsi="Verdana"/>
          <w:noProof/>
          <w:sz w:val="17"/>
          <w:szCs w:val="17"/>
        </w:rPr>
        <w:pict>
          <v:shape id="Obraz 2" o:spid="_x0000_i1026" type="#_x0000_t75" style="width:76.5pt;height:71.25pt;visibility:visible">
            <v:imagedata r:id="rId7" o:title=""/>
          </v:shape>
        </w:pict>
      </w:r>
    </w:p>
    <w:p w:rsidR="004F0E97" w:rsidRDefault="004F0E97" w:rsidP="000D6662">
      <w:pPr>
        <w:suppressAutoHyphens/>
        <w:spacing w:after="0" w:line="240" w:lineRule="auto"/>
        <w:ind w:firstLine="709"/>
        <w:jc w:val="both"/>
        <w:rPr>
          <w:rFonts w:ascii="Verdana" w:hAnsi="Verdana"/>
          <w:sz w:val="17"/>
          <w:szCs w:val="17"/>
        </w:rPr>
      </w:pPr>
    </w:p>
    <w:p w:rsidR="004F0E97" w:rsidRPr="00AE6E07" w:rsidRDefault="004F0E97" w:rsidP="000D6662">
      <w:pPr>
        <w:suppressAutoHyphens/>
        <w:spacing w:after="0" w:line="240" w:lineRule="auto"/>
        <w:ind w:firstLine="709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 xml:space="preserve">Kolorystyka, kształt i forma uchwytów meblowych zastosowanych w meblach posiadających fronty z płyt meblowych ma być zbieżna kolorystycznie z elementami metalowymi stelaży tj. malowane proszkowo na kolor RAL 9006 – satynowa szarość lub uchwyty metalowe, zabezpieczone galwanicznie – kolor chrom matowy. Rozstaw mocowań uchwytów min. </w:t>
      </w:r>
      <w:smartTag w:uri="urn:schemas-microsoft-com:office:smarttags" w:element="metricconverter">
        <w:smartTagPr>
          <w:attr w:name="ProductID" w:val="128 mm"/>
        </w:smartTagPr>
        <w:r w:rsidRPr="00AE6E07">
          <w:rPr>
            <w:rFonts w:ascii="Verdana" w:hAnsi="Verdana"/>
            <w:sz w:val="17"/>
            <w:szCs w:val="17"/>
          </w:rPr>
          <w:t>128 mm</w:t>
        </w:r>
      </w:smartTag>
      <w:r w:rsidRPr="00AE6E07">
        <w:rPr>
          <w:rFonts w:ascii="Verdana" w:hAnsi="Verdana"/>
          <w:sz w:val="17"/>
          <w:szCs w:val="17"/>
        </w:rPr>
        <w:t>.</w:t>
      </w:r>
    </w:p>
    <w:p w:rsidR="004F0E97" w:rsidRDefault="004F0E97" w:rsidP="000D6662">
      <w:pPr>
        <w:suppressAutoHyphens/>
        <w:spacing w:after="0" w:line="240" w:lineRule="auto"/>
        <w:ind w:firstLine="709"/>
        <w:jc w:val="both"/>
        <w:rPr>
          <w:rFonts w:ascii="Verdana" w:hAnsi="Verdana"/>
          <w:sz w:val="17"/>
          <w:szCs w:val="17"/>
        </w:rPr>
      </w:pPr>
    </w:p>
    <w:p w:rsidR="004F0E97" w:rsidRDefault="004F0E97" w:rsidP="000D6662">
      <w:pPr>
        <w:suppressAutoHyphens/>
        <w:spacing w:after="0" w:line="240" w:lineRule="auto"/>
        <w:ind w:firstLine="709"/>
        <w:jc w:val="both"/>
        <w:rPr>
          <w:rFonts w:ascii="Verdana" w:hAnsi="Verdana"/>
          <w:sz w:val="17"/>
          <w:szCs w:val="17"/>
        </w:rPr>
      </w:pPr>
      <w:r w:rsidRPr="00AE6E07">
        <w:rPr>
          <w:rFonts w:ascii="Verdana" w:hAnsi="Verdana"/>
          <w:sz w:val="17"/>
          <w:szCs w:val="17"/>
        </w:rPr>
        <w:t>Wszystkie zaproponowane rozwiązania muszą być systemowe</w:t>
      </w:r>
      <w:r>
        <w:rPr>
          <w:rFonts w:ascii="Verdana" w:hAnsi="Verdana"/>
          <w:sz w:val="17"/>
          <w:szCs w:val="17"/>
        </w:rPr>
        <w:t>, seryjnie produkowane</w:t>
      </w:r>
      <w:r w:rsidRPr="00AE6E07">
        <w:rPr>
          <w:rFonts w:ascii="Verdana" w:hAnsi="Verdana"/>
          <w:sz w:val="17"/>
          <w:szCs w:val="17"/>
        </w:rPr>
        <w:t xml:space="preserve">. Pod pojęciem systemowe Zamawiający rozumie meble, które można łączyć ze sobą w różnych konfiguracjach oraz pozwalające w przyszłości na rozbudowę. </w:t>
      </w:r>
    </w:p>
    <w:p w:rsidR="004F0E97" w:rsidRPr="0048158E" w:rsidRDefault="004F0E97" w:rsidP="000D6662">
      <w:pPr>
        <w:suppressAutoHyphens/>
        <w:spacing w:after="0" w:line="240" w:lineRule="auto"/>
        <w:ind w:firstLine="709"/>
        <w:jc w:val="both"/>
        <w:rPr>
          <w:rFonts w:ascii="Verdana" w:hAnsi="Verdana"/>
          <w:sz w:val="17"/>
          <w:szCs w:val="17"/>
        </w:rPr>
      </w:pPr>
    </w:p>
    <w:p w:rsidR="004F0E97" w:rsidRPr="0048158E" w:rsidRDefault="004F0E97" w:rsidP="00D4047A">
      <w:pPr>
        <w:pStyle w:val="NormalWeb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 w:rsidRPr="0048158E">
        <w:rPr>
          <w:rFonts w:ascii="Verdana" w:hAnsi="Verdana"/>
          <w:b/>
          <w:sz w:val="17"/>
          <w:szCs w:val="17"/>
        </w:rPr>
        <w:t xml:space="preserve">           </w:t>
      </w:r>
      <w:r w:rsidRPr="0048158E">
        <w:rPr>
          <w:rFonts w:ascii="Verdana" w:hAnsi="Verdana"/>
          <w:sz w:val="17"/>
          <w:szCs w:val="17"/>
        </w:rPr>
        <w:t xml:space="preserve"> W ciągu 2 dni roboczych, licząc od podpisania umowy ramowej Wykonawca przedłoży Zamawiającemu próbniki tapicerki krzeseł i foteli (min. 10 kolorów do wyboru z</w:t>
      </w:r>
      <w:r>
        <w:rPr>
          <w:rFonts w:ascii="Verdana" w:hAnsi="Verdana"/>
          <w:sz w:val="17"/>
          <w:szCs w:val="17"/>
        </w:rPr>
        <w:t>e</w:t>
      </w:r>
      <w:r w:rsidRPr="0048158E">
        <w:rPr>
          <w:rFonts w:ascii="Verdana" w:hAnsi="Verdana"/>
          <w:sz w:val="17"/>
          <w:szCs w:val="17"/>
        </w:rPr>
        <w:t xml:space="preserve"> wzornika producenta) oraz próbniki płyt meblowych wraz z ich oznaczeniami. Zamawiający preferuje kolory tapicerki: odcienie szarego, beżu, brązu, niebieskiego lub czarny, natomiast  sklejki: akacja, wiąz lub równoważny.</w:t>
      </w:r>
    </w:p>
    <w:p w:rsidR="004F0E97" w:rsidRDefault="004F0E97" w:rsidP="000D6662">
      <w:pPr>
        <w:suppressAutoHyphens/>
        <w:spacing w:after="0" w:line="240" w:lineRule="auto"/>
        <w:ind w:firstLine="709"/>
        <w:jc w:val="both"/>
        <w:rPr>
          <w:rFonts w:ascii="Verdana" w:hAnsi="Verdana"/>
          <w:sz w:val="17"/>
          <w:szCs w:val="17"/>
        </w:rPr>
      </w:pPr>
    </w:p>
    <w:p w:rsidR="004F0E97" w:rsidRPr="00AE6E07" w:rsidRDefault="004F0E97" w:rsidP="00A75446">
      <w:pPr>
        <w:spacing w:after="0" w:line="240" w:lineRule="auto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   </w:t>
      </w:r>
      <w:r w:rsidRPr="00AE6E07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AE6E07">
        <w:rPr>
          <w:rFonts w:ascii="Verdana" w:hAnsi="Verdana"/>
          <w:sz w:val="17"/>
          <w:szCs w:val="17"/>
        </w:rPr>
        <w:t xml:space="preserve">Gwarancja na wszystkie dostarczone meble wynosi minimum 36 miesięcy. </w:t>
      </w:r>
    </w:p>
    <w:p w:rsidR="004F0E97" w:rsidRDefault="004F0E97"/>
    <w:p w:rsidR="004F0E97" w:rsidRDefault="004F0E97" w:rsidP="00947AC9">
      <w:pPr>
        <w:ind w:hanging="25"/>
        <w:rPr>
          <w:rFonts w:ascii="Verdana" w:hAnsi="Verdana" w:cs="Verdana"/>
          <w:sz w:val="16"/>
          <w:szCs w:val="16"/>
          <w:lang w:eastAsia="en-US"/>
        </w:rPr>
      </w:pPr>
    </w:p>
    <w:p w:rsidR="004F0E97" w:rsidRDefault="004F0E97" w:rsidP="00947AC9">
      <w:pPr>
        <w:pStyle w:val="Bezodstpw1"/>
        <w:jc w:val="both"/>
        <w:rPr>
          <w:rFonts w:ascii="Verdana" w:hAnsi="Verdana"/>
          <w:sz w:val="17"/>
          <w:szCs w:val="17"/>
        </w:rPr>
      </w:pPr>
    </w:p>
    <w:p w:rsidR="004F0E97" w:rsidRDefault="004F0E97" w:rsidP="00947AC9">
      <w:pPr>
        <w:pStyle w:val="Bezodstpw1"/>
        <w:jc w:val="both"/>
        <w:rPr>
          <w:rFonts w:ascii="Verdana" w:hAnsi="Verdana"/>
          <w:sz w:val="17"/>
          <w:szCs w:val="17"/>
        </w:rPr>
      </w:pPr>
    </w:p>
    <w:p w:rsidR="004F0E97" w:rsidRDefault="004F0E97" w:rsidP="00947AC9">
      <w:pPr>
        <w:pStyle w:val="Bezodstpw1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</w:t>
      </w:r>
    </w:p>
    <w:p w:rsidR="004F0E97" w:rsidRDefault="004F0E97" w:rsidP="00947AC9">
      <w:pPr>
        <w:pStyle w:val="Bezodstpw1"/>
        <w:jc w:val="both"/>
        <w:rPr>
          <w:rFonts w:ascii="Verdana" w:hAnsi="Verdana"/>
          <w:sz w:val="17"/>
          <w:szCs w:val="17"/>
        </w:rPr>
      </w:pPr>
    </w:p>
    <w:p w:rsidR="004F0E97" w:rsidRDefault="004F0E97" w:rsidP="00947AC9">
      <w:pPr>
        <w:pStyle w:val="Bezodstpw1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      </w:t>
      </w:r>
    </w:p>
    <w:p w:rsidR="004F0E97" w:rsidRDefault="004F0E97" w:rsidP="00947AC9">
      <w:pPr>
        <w:jc w:val="center"/>
      </w:pPr>
    </w:p>
    <w:p w:rsidR="004F0E97" w:rsidRDefault="004F0E97"/>
    <w:sectPr w:rsidR="004F0E97" w:rsidSect="002648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97" w:rsidRDefault="004F0E97" w:rsidP="00F63187">
      <w:pPr>
        <w:spacing w:after="0" w:line="240" w:lineRule="auto"/>
      </w:pPr>
      <w:r>
        <w:separator/>
      </w:r>
    </w:p>
  </w:endnote>
  <w:endnote w:type="continuationSeparator" w:id="0">
    <w:p w:rsidR="004F0E97" w:rsidRDefault="004F0E97" w:rsidP="00F6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97" w:rsidRDefault="004F0E97" w:rsidP="00F63187">
      <w:pPr>
        <w:spacing w:after="0" w:line="240" w:lineRule="auto"/>
      </w:pPr>
      <w:r>
        <w:separator/>
      </w:r>
    </w:p>
  </w:footnote>
  <w:footnote w:type="continuationSeparator" w:id="0">
    <w:p w:rsidR="004F0E97" w:rsidRDefault="004F0E97" w:rsidP="00F6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97" w:rsidRDefault="004F0E97">
    <w:pPr>
      <w:pStyle w:val="Header"/>
    </w:pPr>
  </w:p>
  <w:p w:rsidR="004F0E97" w:rsidRDefault="004F0E97">
    <w:pPr>
      <w:pStyle w:val="Header"/>
    </w:pPr>
  </w:p>
  <w:p w:rsidR="004F0E97" w:rsidRDefault="004F0E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662"/>
    <w:rsid w:val="0001022C"/>
    <w:rsid w:val="00045533"/>
    <w:rsid w:val="000D6662"/>
    <w:rsid w:val="000F6D60"/>
    <w:rsid w:val="00103BE1"/>
    <w:rsid w:val="00105544"/>
    <w:rsid w:val="00110673"/>
    <w:rsid w:val="001926F2"/>
    <w:rsid w:val="0026489F"/>
    <w:rsid w:val="002944B3"/>
    <w:rsid w:val="002F1BA6"/>
    <w:rsid w:val="00341B75"/>
    <w:rsid w:val="003B4FCF"/>
    <w:rsid w:val="00450721"/>
    <w:rsid w:val="0048158E"/>
    <w:rsid w:val="004A5202"/>
    <w:rsid w:val="004B0571"/>
    <w:rsid w:val="004B737F"/>
    <w:rsid w:val="004F0E97"/>
    <w:rsid w:val="00504A2E"/>
    <w:rsid w:val="00584179"/>
    <w:rsid w:val="00611439"/>
    <w:rsid w:val="006B18F4"/>
    <w:rsid w:val="006C16C4"/>
    <w:rsid w:val="00703B49"/>
    <w:rsid w:val="0075076C"/>
    <w:rsid w:val="00771B28"/>
    <w:rsid w:val="00865CFA"/>
    <w:rsid w:val="008B47B6"/>
    <w:rsid w:val="009003A0"/>
    <w:rsid w:val="00915BE1"/>
    <w:rsid w:val="009309AE"/>
    <w:rsid w:val="00947AC9"/>
    <w:rsid w:val="00982D82"/>
    <w:rsid w:val="00A44485"/>
    <w:rsid w:val="00A66F80"/>
    <w:rsid w:val="00A75446"/>
    <w:rsid w:val="00AB7D9B"/>
    <w:rsid w:val="00AE6E07"/>
    <w:rsid w:val="00B3359E"/>
    <w:rsid w:val="00B7387C"/>
    <w:rsid w:val="00B846C0"/>
    <w:rsid w:val="00BE2C71"/>
    <w:rsid w:val="00CA321B"/>
    <w:rsid w:val="00D4047A"/>
    <w:rsid w:val="00D43381"/>
    <w:rsid w:val="00D60C43"/>
    <w:rsid w:val="00E20586"/>
    <w:rsid w:val="00E33A94"/>
    <w:rsid w:val="00E76688"/>
    <w:rsid w:val="00F139FC"/>
    <w:rsid w:val="00F62289"/>
    <w:rsid w:val="00F63187"/>
    <w:rsid w:val="00FC42CF"/>
    <w:rsid w:val="00FE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6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662"/>
    <w:rPr>
      <w:rFonts w:ascii="Tahoma" w:hAnsi="Tahoma" w:cs="Tahoma"/>
      <w:sz w:val="16"/>
      <w:szCs w:val="16"/>
      <w:lang w:eastAsia="pl-PL"/>
    </w:rPr>
  </w:style>
  <w:style w:type="paragraph" w:styleId="NormalWeb">
    <w:name w:val="Normal (Web)"/>
    <w:basedOn w:val="Normal"/>
    <w:uiPriority w:val="99"/>
    <w:rsid w:val="00D40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947AC9"/>
    <w:rPr>
      <w:rFonts w:eastAsia="Times New Roman"/>
    </w:rPr>
  </w:style>
  <w:style w:type="paragraph" w:styleId="NoSpacing">
    <w:name w:val="No Spacing"/>
    <w:uiPriority w:val="99"/>
    <w:qFormat/>
    <w:rsid w:val="00D60C43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F6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3187"/>
    <w:rPr>
      <w:rFonts w:ascii="Calibri" w:hAnsi="Calibri" w:cs="Times New Roman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F6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3187"/>
    <w:rPr>
      <w:rFonts w:ascii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1</Pages>
  <Words>397</Words>
  <Characters>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842642</cp:lastModifiedBy>
  <cp:revision>35</cp:revision>
  <cp:lastPrinted>2019-11-26T11:45:00Z</cp:lastPrinted>
  <dcterms:created xsi:type="dcterms:W3CDTF">2019-11-21T11:16:00Z</dcterms:created>
  <dcterms:modified xsi:type="dcterms:W3CDTF">2019-12-13T07:14:00Z</dcterms:modified>
</cp:coreProperties>
</file>