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A0" w:rsidRPr="009E160D" w:rsidRDefault="00C44EA0" w:rsidP="00C0347D">
      <w:pPr>
        <w:jc w:val="center"/>
        <w:rPr>
          <w:rFonts w:ascii="Verdana" w:hAnsi="Verdana"/>
          <w:b/>
          <w:sz w:val="16"/>
          <w:szCs w:val="16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E160D">
        <w:rPr>
          <w:rFonts w:ascii="Verdana" w:hAnsi="Verdana"/>
          <w:b/>
          <w:sz w:val="16"/>
          <w:szCs w:val="16"/>
        </w:rPr>
        <w:t>Załącznik nr 1.</w:t>
      </w:r>
      <w:r>
        <w:rPr>
          <w:rFonts w:ascii="Verdana" w:hAnsi="Verdana"/>
          <w:b/>
          <w:sz w:val="16"/>
          <w:szCs w:val="16"/>
        </w:rPr>
        <w:t>2</w:t>
      </w:r>
      <w:r w:rsidRPr="009E160D">
        <w:rPr>
          <w:rFonts w:ascii="Verdana" w:hAnsi="Verdana"/>
          <w:b/>
          <w:sz w:val="16"/>
          <w:szCs w:val="16"/>
        </w:rPr>
        <w:t xml:space="preserve"> do SIWZ –</w:t>
      </w:r>
      <w:r>
        <w:rPr>
          <w:rFonts w:ascii="Verdana" w:hAnsi="Verdana"/>
          <w:b/>
          <w:sz w:val="16"/>
          <w:szCs w:val="16"/>
        </w:rPr>
        <w:t xml:space="preserve"> ZZP-2380- 81/2018, </w:t>
      </w:r>
      <w:r w:rsidRPr="009E160D">
        <w:rPr>
          <w:rFonts w:ascii="Verdana" w:hAnsi="Verdana"/>
          <w:b/>
          <w:sz w:val="16"/>
          <w:szCs w:val="16"/>
        </w:rPr>
        <w:t xml:space="preserve">części nr </w:t>
      </w:r>
      <w:r>
        <w:rPr>
          <w:rFonts w:ascii="Verdana" w:hAnsi="Verdana"/>
          <w:b/>
          <w:sz w:val="16"/>
          <w:szCs w:val="16"/>
        </w:rPr>
        <w:t>2</w:t>
      </w:r>
    </w:p>
    <w:p w:rsidR="00C44EA0" w:rsidRPr="008308FC" w:rsidRDefault="00C44EA0" w:rsidP="008308FC">
      <w:pPr>
        <w:jc w:val="center"/>
        <w:rPr>
          <w:rFonts w:ascii="Verdana" w:hAnsi="Verdana"/>
          <w:b/>
          <w:sz w:val="20"/>
          <w:szCs w:val="20"/>
          <w:u w:val="single"/>
        </w:rPr>
      </w:pPr>
      <w:r w:rsidRPr="009E160D">
        <w:rPr>
          <w:rFonts w:ascii="Verdana" w:hAnsi="Verdana"/>
          <w:b/>
          <w:smallCaps/>
          <w:sz w:val="20"/>
          <w:szCs w:val="20"/>
          <w:u w:val="single"/>
        </w:rPr>
        <w:t>OPIS PRZEDMIOTU ZAMÓWIENIA</w:t>
      </w:r>
    </w:p>
    <w:p w:rsidR="00C44EA0" w:rsidRPr="008308FC" w:rsidRDefault="00C44EA0" w:rsidP="008308FC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Poniższy opis przedstawia minimalne wymagania dotyczące wyposażenia meblowego. Nie dopuszcza się zastosowania:</w:t>
      </w:r>
    </w:p>
    <w:p w:rsidR="00C44EA0" w:rsidRPr="008308FC" w:rsidRDefault="00C44EA0" w:rsidP="008308FC">
      <w:pPr>
        <w:spacing w:after="0" w:line="240" w:lineRule="auto"/>
        <w:ind w:left="284" w:hanging="284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- materiałów innych niż wskazane w opisie,</w:t>
      </w:r>
    </w:p>
    <w:p w:rsidR="00C44EA0" w:rsidRPr="008308FC" w:rsidRDefault="00C44EA0" w:rsidP="008308FC">
      <w:pPr>
        <w:spacing w:after="0" w:line="240" w:lineRule="auto"/>
        <w:ind w:left="284" w:hanging="284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 xml:space="preserve">- konstrukcji stelaży biurek, przystawek i stołów z innych niż wskazane elementów; </w:t>
      </w:r>
    </w:p>
    <w:p w:rsidR="00C44EA0" w:rsidRPr="008308FC" w:rsidRDefault="00C44EA0" w:rsidP="00270A2A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- materiałów tapicerskich o innym składzie niż wskazany, dopuszcza się tolerancję składu materiału tapicerskiego +/- 10%;</w:t>
      </w:r>
    </w:p>
    <w:p w:rsidR="00C44EA0" w:rsidRPr="008308FC" w:rsidRDefault="00C44EA0" w:rsidP="00270A2A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- innego niż wskazany gatunku drewna , ze względu na fakt, że każdy gatunek drewna wraz z upływem czasu zmienia swój kolor i proces ten jest różny u różnych gatunków drewna,</w:t>
      </w:r>
    </w:p>
    <w:p w:rsidR="00C44EA0" w:rsidRPr="008308FC" w:rsidRDefault="00C44EA0" w:rsidP="00270A2A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 xml:space="preserve">- innej niż wskazana szerokości i głębokości szaf, a w zakresie wysokości wymagana jest jednakowa wysokość szaf aktowych i aktowo-odzieżowych i szaf metalowych przewidzianych do umieszczenia w tych samych  pomieszczeniach. </w:t>
      </w:r>
    </w:p>
    <w:p w:rsidR="00C44EA0" w:rsidRPr="008308FC" w:rsidRDefault="00C44EA0" w:rsidP="008308FC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Zamawiający dopuszcza tolerancję wymiarów ±5% chyba, że w treści opisu szczegółowego podany jest inny dopuszczalny zakres tolerancji.</w:t>
      </w:r>
    </w:p>
    <w:p w:rsidR="00C44EA0" w:rsidRPr="008308FC" w:rsidRDefault="00C44EA0" w:rsidP="008308FC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 xml:space="preserve">Kolorystyka zastosowanych płyt meblowych we wszystkich meblach ma być jednakowa, tj. dekor płyty zastosowany w szafach, kontenerach, biurkach, stołach itd. ma być jednakowy niezależnie od grubości płyty. Wskazanym dekorem płyty jest </w:t>
      </w:r>
      <w:r w:rsidRPr="008308FC">
        <w:rPr>
          <w:rFonts w:ascii="Verdana" w:hAnsi="Verdana"/>
          <w:b/>
          <w:sz w:val="18"/>
          <w:szCs w:val="18"/>
        </w:rPr>
        <w:t>Kolor KLON R5479 wg próbnika Pfleiderer natomiast</w:t>
      </w:r>
      <w:r w:rsidRPr="008308FC">
        <w:rPr>
          <w:rFonts w:ascii="Verdana" w:hAnsi="Verdana"/>
          <w:sz w:val="18"/>
          <w:szCs w:val="18"/>
        </w:rPr>
        <w:t xml:space="preserve">. Wyjątek stanowią meble przeznaczone do gabinetów Komendanta oraz ich Zastępców oraz Naczelników, które w celu podkreślenia reprezentacyjnego wizerunku należy uszlachetnić poprzez zastosowanie ciemniejszego laminatu </w:t>
      </w:r>
      <w:r w:rsidRPr="008308FC">
        <w:rPr>
          <w:rFonts w:ascii="Verdana" w:hAnsi="Verdana"/>
          <w:b/>
          <w:sz w:val="18"/>
          <w:szCs w:val="18"/>
        </w:rPr>
        <w:t>w odcieniu orzecha.</w:t>
      </w:r>
      <w:r w:rsidRPr="008308FC">
        <w:rPr>
          <w:rFonts w:ascii="Verdana" w:hAnsi="Verdana"/>
          <w:sz w:val="18"/>
          <w:szCs w:val="18"/>
        </w:rPr>
        <w:t xml:space="preserve"> Kolorystyka wszystkich widocznych elementów konstrukcji metalowych i ich łączeń zastosowanych we wszystkich meblach ma być jednakowa, tj. wszystkie szafy metalowe, stelaże biurek, przystawek, stołów, stolików, regałów maja być malowane proszkowo na kolor zbliżony do RAL 9006 - satynowa szarość.</w:t>
      </w:r>
    </w:p>
    <w:p w:rsidR="00C44EA0" w:rsidRPr="008308FC" w:rsidRDefault="00C44EA0" w:rsidP="008308FC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>Wzornik dekoru płyty:</w:t>
      </w:r>
    </w:p>
    <w:p w:rsidR="00C44EA0" w:rsidRPr="00654EED" w:rsidRDefault="00C44EA0" w:rsidP="00412563">
      <w:pPr>
        <w:jc w:val="both"/>
        <w:rPr>
          <w:sz w:val="20"/>
          <w:szCs w:val="20"/>
        </w:rPr>
      </w:pPr>
      <w:r w:rsidRPr="001C7203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10.25pt;height:111pt;visibility:visible">
            <v:imagedata r:id="rId7" o:title=""/>
          </v:shape>
        </w:pict>
      </w:r>
      <w:r>
        <w:rPr>
          <w:sz w:val="20"/>
          <w:szCs w:val="20"/>
        </w:rPr>
        <w:t xml:space="preserve">     </w:t>
      </w:r>
      <w:r w:rsidRPr="001C7203">
        <w:rPr>
          <w:noProof/>
          <w:sz w:val="20"/>
          <w:szCs w:val="20"/>
        </w:rPr>
        <w:pict>
          <v:shape id="Obraz 6" o:spid="_x0000_i1026" type="#_x0000_t75" style="width:105pt;height:106.5pt;visibility:visible" filled="t">
            <v:imagedata r:id="rId8" o:title=""/>
          </v:shape>
        </w:pict>
      </w:r>
    </w:p>
    <w:p w:rsidR="00C44EA0" w:rsidRPr="008308FC" w:rsidRDefault="00C44EA0" w:rsidP="00270A2A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 xml:space="preserve">Kolorystyka, kształt i forma uchwytów meblowych zastosowanych w meblach posiadających fronty z płyt meblowych ma być zbieżna kolorystycznie z elementami metalowymi stelaży tj. malowane proszkowo na kolor RAL 9006 – satynowa szarość lub uchwyty metalowe, zabezpieczone galwanicznie – kolor chrom matowy. Rozstaw mocowań uchwytów min. </w:t>
      </w:r>
      <w:smartTag w:uri="urn:schemas-microsoft-com:office:smarttags" w:element="metricconverter">
        <w:smartTagPr>
          <w:attr w:name="ProductID" w:val="128 mm"/>
        </w:smartTagPr>
        <w:r w:rsidRPr="008308FC">
          <w:rPr>
            <w:rFonts w:ascii="Verdana" w:hAnsi="Verdana"/>
            <w:sz w:val="18"/>
            <w:szCs w:val="18"/>
          </w:rPr>
          <w:t>128 mm</w:t>
        </w:r>
      </w:smartTag>
      <w:r w:rsidRPr="008308FC">
        <w:rPr>
          <w:rFonts w:ascii="Verdana" w:hAnsi="Verdana"/>
          <w:sz w:val="18"/>
          <w:szCs w:val="18"/>
        </w:rPr>
        <w:t>.</w:t>
      </w:r>
    </w:p>
    <w:p w:rsidR="00C44EA0" w:rsidRDefault="00C44EA0" w:rsidP="00270A2A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C44EA0" w:rsidRPr="008308FC" w:rsidRDefault="00C44EA0" w:rsidP="00270A2A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308FC">
        <w:rPr>
          <w:rFonts w:ascii="Verdana" w:hAnsi="Verdana"/>
          <w:sz w:val="18"/>
          <w:szCs w:val="18"/>
        </w:rPr>
        <w:t xml:space="preserve">Wszystkie zaproponowane rozwiązania muszą być systemowe, seryjnie produkowane – nie dotyczy mebli wykonywanych wg indywidualnych projektów jak  zabudowy kuchenne itp. Pod pojęciem systemowe Zamawiający rozumie meble, które można łączyć ze sobą w różnych konfiguracjach oraz pozwalające w przyszłości na rozbudowę. </w:t>
      </w:r>
    </w:p>
    <w:p w:rsidR="00C44EA0" w:rsidRPr="00412563" w:rsidRDefault="00C44EA0" w:rsidP="0090091F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1"/>
        <w:gridCol w:w="1225"/>
        <w:gridCol w:w="6695"/>
        <w:gridCol w:w="857"/>
      </w:tblGrid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LP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SYMBOL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OPIS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ILOŚĆ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B1</w:t>
            </w:r>
          </w:p>
        </w:tc>
        <w:tc>
          <w:tcPr>
            <w:tcW w:w="6836" w:type="dxa"/>
          </w:tcPr>
          <w:p w:rsidR="00C44EA0" w:rsidRPr="008308FC" w:rsidRDefault="00C44EA0" w:rsidP="00270A2A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 xml:space="preserve">Biurko kancelaryjne szer.1200, gł.600, wys.720-740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biurka malowany proszkowo na kolor RAL 9006. Nogi okrągłe o przekroju fi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,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15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. Rama o przekroju  40x20 mm, mocowana fabrycznie do blatu, na całym jego obrysie w odległości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3 cm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 od krańca blatu, nie spawana. Nogi montowane do ramy za pomocą trójkątnych łączników metalowym, odlewanych, umożliwiających łatwy demontaż montaż biurka.</w:t>
            </w:r>
          </w:p>
          <w:p w:rsidR="00C44EA0" w:rsidRPr="008308FC" w:rsidRDefault="00C44EA0" w:rsidP="00270A2A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270A2A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Wymagane atesty i certyfikaty</w:t>
            </w:r>
          </w:p>
          <w:p w:rsidR="00C44EA0" w:rsidRPr="008308FC" w:rsidRDefault="00C44EA0" w:rsidP="00270A2A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Certyfikat wytrzymałościowy wg normy EN  527-1, EN 527-2, </w:t>
            </w:r>
          </w:p>
          <w:p w:rsidR="00C44EA0" w:rsidRPr="008308FC" w:rsidRDefault="00C44EA0" w:rsidP="00270A2A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Atest higieniczny lub raport z badań na cały mebel lub daną linię meblową (nie dopuszcza się na atestów na same składowe mebla),</w:t>
            </w:r>
          </w:p>
          <w:p w:rsidR="00C44EA0" w:rsidRPr="008308FC" w:rsidRDefault="00C44EA0" w:rsidP="00270A2A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Dokument potwierdzający spełnienie Rozporządzenia MPiPS z 1 grudnia 1998 (Dz.U. Nr 148,poz.973).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" o:spid="_x0000_i1027" type="#_x0000_t75" style="width:159.75pt;height:94.5pt;visibility:visible">
                  <v:imagedata r:id="rId9" o:title="" croptop="14082f" cropbottom="11903f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B2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Biurko kancelaryjne szer.1200, gł.800, wys.720-740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3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B3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Biurko kancelaryjne szer.1600, gł.800, wys.720-740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40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B4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Biurko kancelaryjne szer.1800, gł.800, wys.720-740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B5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 xml:space="preserve">Biurko kancelaryjne prostokątne z dostawką </w:t>
            </w:r>
            <w:r w:rsidRPr="008308FC">
              <w:rPr>
                <w:rFonts w:ascii="Verdana" w:hAnsi="Verdana"/>
                <w:sz w:val="18"/>
                <w:szCs w:val="18"/>
              </w:rPr>
              <w:t>(po zmontowaniu w kształcie litery L  o wymiarach zewnętrznych szer.1600x1600, gł.800x800, wys.720-740) Możliwość zamontowania dostawki z prawej lub lewej strony biurka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Blat  biurka o wymiarach 1600x800mm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,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biurka malowany proszkowo na kolor RAL 9006. Nogi okrągłe o przekroju fi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,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15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. Rama o przekroju  40x20 mm, mocowana fabrycznie do blatu, na całym jego obrysie w odległości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3 cm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 od krańca blatu, nie spawana. Nogi montowane do ramy za pomocą trójkątnych łączników metalowym, odlewanych, umożliwiających łatwy demontaż montaż biurka.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Blat dostawki o wymiarach 1000x800mm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,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. Noga zakończona czarnymi plastikowymi stopkami umożliwiającymi poziomowanie w zakresie +15mm . Łączenie z blatem biurka za pomocą metalowych łączników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Biurko wyposażone w panel frontowy dolny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Wymiary panelu: szerokość 1460mm, wysokość </w:t>
            </w:r>
            <w:smartTag w:uri="urn:schemas-microsoft-com:office:smarttags" w:element="metricconverter">
              <w:smartTagPr>
                <w:attr w:name="ProductID" w:val="340 mm"/>
              </w:smartTagPr>
              <w:r w:rsidRPr="008308FC">
                <w:rPr>
                  <w:rFonts w:ascii="Verdana" w:hAnsi="Verdana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340 mm</w:t>
              </w:r>
            </w:smartTag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 xml:space="preserve">• Panel wykonany z płyty wiórowej laminowanej o klasie higieniczności E1, grubości 18mm, oklejony obrzeżem ABS w kolorze płyty.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 xml:space="preserve">• Panel montowany od spodniej strony biurka, na kątownikach metalowych, malowanych proszkowo na kolor aluminium.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>• Panel licuje  się z nogami biurka – montowany w przestrzeni pomiędzy nimi.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pict>
                <v:shape id="Obraz 22" o:spid="_x0000_s1026" type="#_x0000_t75" style="position:absolute;margin-left:208.75pt;margin-top:5.35pt;width:108.65pt;height:73.05pt;z-index:-251658240;visibility:visible" wrapcoords="-149 0 -149 21377 21600 21377 21600 0 -149 0">
                  <v:imagedata r:id="rId10" o:title=""/>
                  <w10:wrap type="tight"/>
                </v:shape>
              </w:pict>
            </w: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17" o:spid="_x0000_i1028" type="#_x0000_t75" style="width:167.25pt;height:78pt;visibility:visible">
                  <v:imagedata r:id="rId11" o:title="" croptop="19290f" cropbottom="15642f"/>
                </v:shape>
              </w:pict>
            </w: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Wymagane atesty i certyfikaty</w:t>
            </w:r>
          </w:p>
          <w:p w:rsidR="00C44EA0" w:rsidRPr="008308FC" w:rsidRDefault="00C44EA0" w:rsidP="008308FC">
            <w:pPr>
              <w:spacing w:after="0" w:line="240" w:lineRule="auto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Certyfikat wytrzymałościowy wg normy EN  527-1, EN 527-2, </w:t>
            </w:r>
          </w:p>
          <w:p w:rsidR="00C44EA0" w:rsidRPr="008308FC" w:rsidRDefault="00C44EA0" w:rsidP="008308FC">
            <w:pPr>
              <w:spacing w:after="0" w:line="240" w:lineRule="auto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Atest higieniczny lub raport z badań na cały mebel lub daną linię meblową (nie dopuszcza się na atestów na same składowe mebla),</w:t>
            </w:r>
          </w:p>
          <w:p w:rsidR="00C44EA0" w:rsidRPr="008308FC" w:rsidRDefault="00C44EA0" w:rsidP="00F24E51">
            <w:pPr>
              <w:spacing w:after="0" w:line="240" w:lineRule="auto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Dokument potwierdzający spełnienie Rozporządzenia MPiPS z 1 grudnia 1998 (Dz.U. Nr 148,poz.973).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BG1</w:t>
            </w:r>
          </w:p>
        </w:tc>
        <w:tc>
          <w:tcPr>
            <w:tcW w:w="6836" w:type="dxa"/>
          </w:tcPr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 xml:space="preserve">Biurko kancelaryjne prostokątne z dostawką </w:t>
            </w:r>
            <w:r w:rsidRPr="008308FC">
              <w:rPr>
                <w:rFonts w:ascii="Verdana" w:hAnsi="Verdana"/>
                <w:sz w:val="18"/>
                <w:szCs w:val="18"/>
              </w:rPr>
              <w:t>(po zmontowaniu w kształcie litery L  o wymiarach zewnętrznych szer.1800x1800, gł.1000x600, wys.720-740) Możliwość zamontowania dostawki z prawej lub lewej strony biurka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Blat  biurka o wymiarach 1600x1000mm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,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biurka malowany proszkowo na kolor RAL 9006. Nogi okrągłe o przekroju fi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,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15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. Rama o przekroju  40x20 mm, mocowana fabrycznie do blatu, na całym jego obrysie w odległości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3 cm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 od krańca blatu, nie spawana. Nogi montowane do ramy za pomocą trójkątnych łączników metalowym, odlewanych, umożliwiających łatwy demontaż montaż biurka.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Blat dostawki o wymiarach 800x600mm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,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. Noga zakończona czarnymi plastikowymi stopkami umożliwiającymi poziomowanie w zakresie +15mm . Łączenie z blatem biurka za pomocą metalowych łączników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Biurko wyposażone w panel frontowy dolny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Wymiary panelu: szerokość 1460mm, wysokość </w:t>
            </w:r>
            <w:smartTag w:uri="urn:schemas-microsoft-com:office:smarttags" w:element="metricconverter">
              <w:smartTagPr>
                <w:attr w:name="ProductID" w:val="340 mm"/>
              </w:smartTagPr>
              <w:r w:rsidRPr="008308FC">
                <w:rPr>
                  <w:rFonts w:ascii="Verdana" w:hAnsi="Verdana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340 mm</w:t>
              </w:r>
            </w:smartTag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 xml:space="preserve">• Panel wykonany z płyty wiórowej laminowanej o klasie higieniczności E1, grubości 18mm, oklejony obrzeżem ABS w kolorze płyty.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 xml:space="preserve">• Panel montowany od spodniej strony biurka, na kątownikach metalowych, malowanych proszkowo na kolor aluminium.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>• Panel licuje  się z nogami biurka – montowany w przestrzeni pomiędzy nimi.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pict>
                <v:shape id="Obraz 23" o:spid="_x0000_s1027" type="#_x0000_t75" style="position:absolute;left:0;text-align:left;margin-left:208.75pt;margin-top:5.35pt;width:108.65pt;height:73.05pt;z-index:-251657216;visibility:visible" wrapcoords="-149 0 -149 21377 21600 21377 21600 0 -149 0">
                  <v:imagedata r:id="rId10" o:title=""/>
                  <w10:wrap type="tight"/>
                </v:shape>
              </w:pict>
            </w: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5" o:spid="_x0000_i1029" type="#_x0000_t75" style="width:150.75pt;height:72.75pt;visibility:visible">
                  <v:imagedata r:id="rId12" o:title="" croptop="19294f" cropbottom="15644f"/>
                </v:shape>
              </w:pict>
            </w: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Wymagane atesty i certyfikaty</w:t>
            </w:r>
          </w:p>
          <w:p w:rsidR="00C44EA0" w:rsidRPr="008308FC" w:rsidRDefault="00C44EA0" w:rsidP="008308F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Certyfikat wytrzymałościowy wg normy EN  527-1, EN 527-2, </w:t>
            </w:r>
          </w:p>
          <w:p w:rsidR="00C44EA0" w:rsidRPr="008308FC" w:rsidRDefault="00C44EA0" w:rsidP="008308F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Atest higieniczny lub raport z badań na cały mebel lub daną linię meblową (nie dopuszcza się na atestów na same składowe mebla),</w:t>
            </w:r>
          </w:p>
          <w:p w:rsidR="00C44EA0" w:rsidRPr="008308FC" w:rsidRDefault="00C44EA0" w:rsidP="008308F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Dokument potwierdzający spełnienie Rozporządzenia MPiPS z 1 grudnia 1998 (Dz.U. Nr 148,poz.973).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DG1</w:t>
            </w:r>
          </w:p>
        </w:tc>
        <w:tc>
          <w:tcPr>
            <w:tcW w:w="6836" w:type="dxa"/>
          </w:tcPr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Dostawka do biurka BG1 szer.800, gł.600, wys.720-740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 Blat 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8308F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8308FC">
              <w:rPr>
                <w:rFonts w:ascii="Verdana" w:hAnsi="Verdana"/>
                <w:sz w:val="18"/>
                <w:szCs w:val="18"/>
              </w:rPr>
              <w:t>. Noga zakończona czarnymi plastikowymi stopkami umożliwiającymi poziomowanie w zakresie +15mm . Łączenie z blatem biurka za pomocą metalowych łączników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22" o:spid="_x0000_i1030" type="#_x0000_t75" alt="c34f0d289da94816830099a2471b3a5b" style="width:88.5pt;height:48pt;visibility:visible">
                  <v:imagedata r:id="rId13" o:title="" croptop="14397f" cropbottom="13107f"/>
                </v:shape>
              </w:pic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  </w: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8.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PG1</w:t>
            </w:r>
          </w:p>
        </w:tc>
        <w:tc>
          <w:tcPr>
            <w:tcW w:w="6836" w:type="dxa"/>
          </w:tcPr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Panel dolny frontowy do biurka BG1</w:t>
            </w:r>
            <w:r w:rsidRPr="008308FC">
              <w:rPr>
                <w:rFonts w:ascii="Verdana" w:hAnsi="Verdana"/>
                <w:sz w:val="18"/>
                <w:szCs w:val="18"/>
              </w:rPr>
              <w:t>, szerokość dopasowana do szerokości biurka (1800mm), wysokość zawarta w przedziale 320-350 mm, krawędź dolna na poziomie 300-330 mm od podłoża.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Wykonany z płyty wiórowej, dwustronnie laminowanej, o klasie higieniczności E1, o gr. 18mm.  Panel montowany od spodniej strony biurka na kątownikach metalowych, malowanych proszkowo na kolor aluminium. Panel licuje się z nogami biurka i jest montowana w przestrzeni miedzy nimi.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3" o:spid="_x0000_i1031" type="#_x0000_t75" style="width:88.5pt;height:56.25pt;visibility:visible">
                  <v:imagedata r:id="rId14" o:title="" croptop="11819f" cropbottom="11119f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KM1,KM2</w:t>
            </w:r>
          </w:p>
        </w:tc>
        <w:tc>
          <w:tcPr>
            <w:tcW w:w="6836" w:type="dxa"/>
          </w:tcPr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Kontener mobilny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o wymiarach </w:t>
            </w:r>
            <w:r w:rsidRPr="008308FC">
              <w:rPr>
                <w:rFonts w:ascii="Verdana" w:hAnsi="Verdana"/>
                <w:bCs/>
                <w:sz w:val="18"/>
                <w:szCs w:val="18"/>
                <w:bdr w:val="none" w:sz="0" w:space="0" w:color="auto" w:frame="1"/>
                <w:shd w:val="clear" w:color="auto" w:fill="FFFFFF"/>
              </w:rPr>
              <w:t>szerokość 432 mm, głębokość 600 mm, wysokość: 600 mm</w:t>
            </w:r>
          </w:p>
          <w:p w:rsidR="00C44EA0" w:rsidRPr="008308FC" w:rsidRDefault="00C44EA0" w:rsidP="00830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 xml:space="preserve">Kontener klejony, wykonany z płyty wiórowej o klasie higieniczności El, obustronnie laminowanej, na wszystkich widocznych krawędziach oklejony obrzeżem ABS o grubości 2 mm. Obrzeże kontenera w kolorze płyt kontenera. Korpus kontenera, ściana tylna, fronty szuflad oraz wieniec dolny wykonany z płyty o grubości 18 mm. Ściana tylna kontenera wpuszczana w wyfrezowane boki kontenera. Wieniec górny wykonany z płyty o grubości 25 mm nachodzi na szuflady i jest licowany z ich frontami. Wieniec dolny kontenera zasłonięty frontem szuflady. Kontener z trzema szufladami z wkładami plastikowymi, w tym jedna z szuflad wyposażona w piórnik z tworzywa sztucznego. UWAGA: Zamawiający dopuszcza, by piórnik wykonany był w formie dodatkowej - czwartej szuflady. Szuflady montowane na prowadnicach rolkowych lub kulkowych. Każdy z frontów szuflad wyposażony w mocowany na dwóch śrubach uchwyt metalowy o rozstawie </w:t>
            </w:r>
            <w:r w:rsidRPr="008308FC">
              <w:rPr>
                <w:rFonts w:ascii="Verdana" w:hAnsi="Verdana"/>
                <w:bCs/>
                <w:color w:val="000000"/>
                <w:sz w:val="18"/>
                <w:szCs w:val="18"/>
              </w:rPr>
              <w:t>min. 120mm .</w:t>
            </w:r>
          </w:p>
          <w:p w:rsidR="00C44EA0" w:rsidRPr="008308FC" w:rsidRDefault="00C44EA0" w:rsidP="008308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>Kontener wyposażony w zamek centralny z dwoma kluczykami. Zamek centralny montowany w górnej szufladzie. Zastosowany zamek musi umożliwiać wysunięcie w tej samej chwili tylko jednej szuflady.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Kontener wyposażony w 4 kółka fi 40 mm, w tym 2 z hamulcem. 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Wymagane atesty/certyfikaty: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 certyfikat wytrzymałościowy wg normy EN 14073-2,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 xml:space="preserve">atest </w:t>
            </w:r>
            <w:r w:rsidRPr="008308FC">
              <w:rPr>
                <w:rFonts w:ascii="Verdana" w:hAnsi="Verdana"/>
                <w:sz w:val="18"/>
                <w:szCs w:val="18"/>
              </w:rPr>
              <w:t>higieniczny na całą linię meblową. (nie dopuszcza się na atestów na same składowe mebla)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4" o:spid="_x0000_i1032" type="#_x0000_t75" style="width:69.75pt;height:69.75pt;visibility:visible">
                  <v:imagedata r:id="rId15" o:title="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10.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SZ1+SZG2</w:t>
            </w:r>
          </w:p>
        </w:tc>
        <w:tc>
          <w:tcPr>
            <w:tcW w:w="6836" w:type="dxa"/>
          </w:tcPr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Szafa kancelaryjna z drzwiami płytowymi uchylnymi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o wymiarach: szerokość 80cm, głębokość 44,5cm, wysokość 189,5cm</w:t>
            </w:r>
          </w:p>
          <w:p w:rsidR="00C44EA0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Szafa powinna być wykonana z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 Dla pleców, Zamawiający dopuszcza płytę hdf . Plecy muszą być wpuszczane w nafrezowane rowki na bokach i wieńcu. Top i korpus mają być ze sobą skręcone (nie klejone), umożliwiające wymianę każdego z elementów szafy. Wieniec górny wykonany z płyty grubości 25mm. 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półki. Szafa ma być wyposażona w min. 3 zawiasy na skrzydło drzwi, posiadające kąt rozwarcia do 110st. Jedne drzwi wyposażone w listwę przymykową. Każde drzwi wyposażone w metalowy uchwyt, zabezpieczony galwanicznie, długość uchwytu 128mm, mocowany na 2 śrubach. Zamek baskwilowy, min. dwupunktowy z dwoma kluczami łamanymi. Szafa na cokole wysokości 55mm. Szafa wyposażona w stopki z możliwością regulacji poziomu od wewnątrz w zakresie minimum +15mm . 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8308FC"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  <w:t>Wymagane dokumenty: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8308FC">
              <w:rPr>
                <w:rFonts w:ascii="Verdana" w:hAnsi="Verdana"/>
                <w:sz w:val="18"/>
                <w:szCs w:val="18"/>
                <w:lang w:eastAsia="en-US"/>
              </w:rPr>
              <w:t xml:space="preserve"> Certyfikat wytrzymałościowy wg normy EN 14073-2, 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Widok jak na zdjęciu poglądowym</w:t>
            </w:r>
          </w:p>
          <w:p w:rsidR="00C44EA0" w:rsidRPr="008308FC" w:rsidRDefault="00C44EA0" w:rsidP="008308FC">
            <w:pPr>
              <w:spacing w:after="0" w:line="240" w:lineRule="auto"/>
              <w:jc w:val="both"/>
              <w:rPr>
                <w:rFonts w:ascii="Verdana" w:hAnsi="Verdana"/>
                <w:noProof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7" o:spid="_x0000_i1033" type="#_x0000_t75" alt="http://pl.nowystylgroup.com/file/1233/upload_50d3b30940a7c9.46073919.jpg" style="width:43.5pt;height:59.25pt;visibility:visible">
                  <v:imagedata r:id="rId16" o:title="" cropbottom="5292f" cropleft="20021f" cropright="23966f"/>
                </v:shape>
              </w:pict>
            </w: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        </w:t>
            </w: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6" o:spid="_x0000_i1034" type="#_x0000_t75" style="width:37.5pt;height:66pt;visibility:visible">
                  <v:imagedata r:id="rId17" o:title="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48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11.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SZ2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Szafa kancelaryjna jednodrzwiowa z drzwiami płytowymi uchylnymi </w:t>
            </w: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o wymiarach: szerokość 60cm, głębokość 44,5cm, wysokość 189,5cm</w:t>
            </w:r>
          </w:p>
          <w:p w:rsidR="00C44EA0" w:rsidRPr="004B6C71" w:rsidRDefault="00C44EA0" w:rsidP="00F24E51">
            <w:pPr>
              <w:spacing w:after="0" w:line="240" w:lineRule="auto"/>
              <w:rPr>
                <w:rFonts w:ascii="Verdana" w:hAnsi="Verdana"/>
                <w:color w:val="FF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 Dla pleców, Zamawiający dopuszcza płytę hdf . Plecy muszą być wpuszczane w nafrezowane rowki na bokach i wieńcu. Top i korpus mają być ze sobą skręcone (nie klejone), umożliwiające wymianę każdego z elementów szafy. Wieniec górny wykonany z płyty grubości 25mm. 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półki. Szafa ma być wyposażona w min. 4 zawiasy na skrzydło drzwi, posiadające kąt rozwarcia do 110st. Każde drzwi wyposażone w metalowy uchwyt, zabezpieczony galwanicznie długość uchwytu 128mm, mocowany na 2 śrubach. Zamek baskwilowy, min. dwupunktowy z dwoma kluczami łamanymi. Szafa na cokole wysokości 55mm. Szafa wyposażona w stopki z możliwością regulacji poziomu od wewnątrz w zakresie minimum +15mm</w:t>
            </w:r>
            <w:r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8308FC"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  <w:t>Wymagane dokumenty: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8308FC">
              <w:rPr>
                <w:rFonts w:ascii="Verdana" w:hAnsi="Verdana"/>
                <w:sz w:val="18"/>
                <w:szCs w:val="18"/>
                <w:lang w:eastAsia="en-US"/>
              </w:rPr>
              <w:t xml:space="preserve"> Certyfikat wytrzymałościowy wg normy EN 14073-2,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Widok jak na zdjęciu poglądowym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9" o:spid="_x0000_i1035" type="#_x0000_t75" style="width:43.5pt;height:115.5pt;visibility:visible">
                  <v:imagedata r:id="rId18" o:title="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16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12.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SZ3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Szafa kancelaryjna aktowa z drzwiami płytowymi uchylnymi o wymiarach: szerokość 80cm, gł. 44,5cm, wysokość 115,5cm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wykonana z płyty wiórowej obustronnie laminowanej o klasie higieniczności E1, obrzeże ABS dobrane pod kolor płyty.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Korpus i front wykonane z płyty grubości 18 mm. Wieniec górny wykonany z płyty grubości 25 mm, plecy z płyty grubości 12 mm.  Plecy wpuszczane w nafrezowane rowki na bokach i wieńcu. Top i korpus skręcane, umożliwiające wymianę każdego z elementów szafy.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Półki wykonane z płyty grubości 18 mm z możliwością regulacji ułożenia w zakresie +/- 32 mm, wyposażone w system zapobiegający ich wypadnięciu lub wyszarpnięciu, głębokość półki 350 mm, półka oklejona z każdej strony. Szafa posiada 2 półki.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wyposażona w zawiasy – 2 zawiasy na skrzydło drzwi posiadające kąt rozwarcia do 110st.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Jedne drzwi wyposażone w listwę przymykową.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Zamek punktowy z dwoma kluczami łamanymi.</w:t>
            </w:r>
          </w:p>
          <w:p w:rsidR="00C44EA0" w:rsidRPr="008308FC" w:rsidRDefault="00C44EA0" w:rsidP="00F24E5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</w:t>
            </w:r>
          </w:p>
          <w:p w:rsidR="00C44EA0" w:rsidRPr="008308FC" w:rsidRDefault="00C44EA0" w:rsidP="00F24E5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wyposażona w metalowe stopki z możliwością regulacji poziomu od wewnątrz w zakresie +15 mm.</w:t>
            </w:r>
          </w:p>
          <w:p w:rsidR="00C44EA0" w:rsidRPr="008308FC" w:rsidRDefault="00C44EA0" w:rsidP="00F24E5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Kolorystyka: płyta meblowa - do wyboru 12 kolorów z wzornika producenta. </w:t>
            </w:r>
          </w:p>
          <w:p w:rsidR="00C44EA0" w:rsidRPr="008308FC" w:rsidRDefault="00C44EA0" w:rsidP="00F24E5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Dodatkowe funkcje użytkowe: 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>o System klucza matki</w:t>
            </w:r>
          </w:p>
          <w:p w:rsidR="00C44EA0" w:rsidRPr="008308FC" w:rsidRDefault="00C44EA0" w:rsidP="00F24E5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musi posiadać dokumenty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 xml:space="preserve">o certyfikat wytrzymałościowy wg normy EN 14073-2 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>o atest higieniczny na całą linię meblową (nie dopuszcza się atestów na elementy składowe mebla)</w:t>
            </w:r>
          </w:p>
          <w:p w:rsidR="00C44EA0" w:rsidRPr="008308FC" w:rsidRDefault="00C44EA0" w:rsidP="00F24E51">
            <w:pPr>
              <w:tabs>
                <w:tab w:val="left" w:pos="5884"/>
              </w:tabs>
              <w:spacing w:before="100" w:beforeAutospacing="1" w:after="100" w:afterAutospacing="1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       </w:t>
            </w: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28" o:spid="_x0000_i1036" type="#_x0000_t75" style="width:1in;height:102.75pt;visibility:visible">
                  <v:imagedata r:id="rId19" o:title="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6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13.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SK1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Stół konferencyjny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szer.2000, gł.1000, wys.720-740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blat wykonany z płyty obustronnie laminowanej o klasie higieniczności E1,  grubości 25 mm, oklejonej obrzeżem ABS grubości 2 mm, w kolorze blatu. Stelaż stołu malowany proszkowo na kolor RAL 9006. Nogi okrągłe o przekroju fi 50 mm, powinny posiadać stopki umożliwiające poziomowanie stołu w zakresie +15 mm. Rama o przekroju  40x20 mm, mocowana fabrycznie do blatu, na całym jego obrysie w odległości 3 cm od krańca blatu, nie spawana. Nogi montowane do ramy za pomocą trójkątnych łączników metalowym, odlewanych, umożliwiających łatwy demontaż montaż stołu.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Wymagane atesty i certyfikaty</w:t>
            </w:r>
          </w:p>
          <w:p w:rsidR="00C44EA0" w:rsidRPr="008308FC" w:rsidRDefault="00C44EA0" w:rsidP="00F24E51">
            <w:pPr>
              <w:spacing w:after="0" w:line="240" w:lineRule="auto"/>
              <w:ind w:left="1134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Certyfikat wytrzymałościowy wg normy EN  527-1, EN 527-2, </w:t>
            </w:r>
          </w:p>
          <w:p w:rsidR="00C44EA0" w:rsidRPr="008308FC" w:rsidRDefault="00C44EA0" w:rsidP="00F24E51">
            <w:pPr>
              <w:spacing w:after="0" w:line="240" w:lineRule="auto"/>
              <w:ind w:left="1134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Atest higieniczny lub raport z badań na cały mebel lub daną linię meblową (nie dopuszcza się na atestów na same składowe mebla),</w:t>
            </w:r>
          </w:p>
          <w:p w:rsidR="00C44EA0" w:rsidRPr="008308FC" w:rsidRDefault="00C44EA0" w:rsidP="00F24E51">
            <w:pPr>
              <w:spacing w:after="0" w:line="240" w:lineRule="auto"/>
              <w:ind w:left="1134"/>
              <w:contextualSpacing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Dokument potwierdzający spełnienie Rozporządzenia MPiPS z 1 grudnia 1998 (Dz.U. Nr 148,poz.973).</w:t>
            </w:r>
          </w:p>
          <w:p w:rsidR="00C44EA0" w:rsidRPr="008308FC" w:rsidRDefault="00C44EA0" w:rsidP="00F24E51">
            <w:pPr>
              <w:spacing w:after="0" w:line="240" w:lineRule="auto"/>
              <w:contextualSpacing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_x0000_i1037" type="#_x0000_t75" style="width:159.75pt;height:94.5pt;visibility:visible">
                  <v:imagedata r:id="rId9" o:title="" croptop="14082f" cropbottom="11903f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14.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SZG1</w:t>
            </w:r>
          </w:p>
        </w:tc>
        <w:tc>
          <w:tcPr>
            <w:tcW w:w="6836" w:type="dxa"/>
          </w:tcPr>
          <w:p w:rsidR="00C44EA0" w:rsidRPr="008308FC" w:rsidRDefault="00C44EA0" w:rsidP="004B6C7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Szafa ubraniowa z drzwiami uchylnymi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szer.800, gł.445, wys.1895mm</w:t>
            </w:r>
          </w:p>
          <w:p w:rsidR="00C44EA0" w:rsidRPr="008308FC" w:rsidRDefault="00C44EA0" w:rsidP="004B6C7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wykonana z płyty wiórowej obustronnie laminowanej o klasie higieniczności E1, obrzeże ABS dobrane pod kolor płyty.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Korpus i front wykonane z płyty grubości 18 mm. Wieniec górny wykonany z płyty grubości 25 mm, plecy z płyty grubości hdf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Plecy wpuszczane w nafrezowane rowki na bokach i wieńcu. Top i korpus skręcane, umożliwiające wymianę każdego z elementów szafy.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Półka wykonana z płyty grubości 18 mm z możliwością regulacji ułożenia w zakresie +/- 32 mm, wyposażone w system zapobiegający ich wypadnięciu lub wyszarpnięciu, głębokość półki 350 mm, półka oklejona z każdej strony. 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Pod półką zamontowany metalowy, chromowany drążek ubraniowa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wyposażona w zawiasy – 3 zawiasy na skrzydło drzwi posiadające kąt rozwarcia do 110st.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Jedne drzwi wyposażone w listwę przymykową.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Zamek baskwilowy, z dwoma kluczami łamanymi</w:t>
            </w:r>
          </w:p>
          <w:p w:rsidR="00C44EA0" w:rsidRPr="008308FC" w:rsidRDefault="00C44EA0" w:rsidP="004B6C71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</w:t>
            </w:r>
          </w:p>
          <w:p w:rsidR="00C44EA0" w:rsidRPr="008308FC" w:rsidRDefault="00C44EA0" w:rsidP="004B6C7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wyposażona w metalowe stopki z możliwością regulacji poziomu od wewnątrz w zakresie +15 mm.</w:t>
            </w:r>
          </w:p>
          <w:p w:rsidR="00C44EA0" w:rsidRPr="008308FC" w:rsidRDefault="00C44EA0" w:rsidP="004B6C7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Dodatkowe funkcje użytkowe: 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>o System klucza matki</w:t>
            </w:r>
          </w:p>
          <w:p w:rsidR="00C44EA0" w:rsidRPr="008308FC" w:rsidRDefault="00C44EA0" w:rsidP="004B6C71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musi posiadać dokumenty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 xml:space="preserve">o certyfikat wytrzymałościowy wg normy EN 14073-2 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>o atest higieniczny na całą linię meblową (nie dopuszcza się atestów na elementy składowe mebla)</w:t>
            </w:r>
          </w:p>
          <w:p w:rsidR="00C44EA0" w:rsidRPr="008308FC" w:rsidRDefault="00C44EA0" w:rsidP="004B6C7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_x0000_i1038" type="#_x0000_t75" style="width:63pt;height:90.75pt;visibility:visible">
                  <v:imagedata r:id="rId20" o:title="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4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15.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K5,K7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Krzesło na metalowej ramie z polipropylenowym kubełkiem.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Nogi wykonane są z rury stalowej fi 20 x 2.0 mm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Wspornik ramy wykonany jest z blachy stalowej o gr. 2.0 mm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Rama krzesła pokryta chromową powłoką galwaniczną.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Stopki z tworzywa sztucznego do twardych powierzchni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Możliwość składowania w stosie - max. 8szt.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  <w:lang w:val="en-GB"/>
              </w:rPr>
              <w:t>Łatwe do utrzymania w czystości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97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  <w:lang w:val="en-GB"/>
              </w:rPr>
              <w:t>Antypoślizgowa powierzchnia siedziska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Wymiary: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•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Całkowita wysokość: 810 mm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•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Wysokość siedziska: 452 mm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•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 xml:space="preserve">Szerokość siedziska: 460mm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•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Głębokość siedziska: 460 mm</w:t>
            </w:r>
          </w:p>
          <w:p w:rsidR="00C44EA0" w:rsidRPr="008308FC" w:rsidRDefault="00C44EA0" w:rsidP="00F24E51">
            <w:pPr>
              <w:spacing w:after="0" w:line="240" w:lineRule="auto"/>
              <w:ind w:left="142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Krzesło posiada dokumenty</w:t>
            </w:r>
            <w:r w:rsidRPr="008308FC">
              <w:rPr>
                <w:rFonts w:ascii="Verdana" w:hAnsi="Verdana"/>
                <w:sz w:val="18"/>
                <w:szCs w:val="18"/>
              </w:rPr>
              <w:t>: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Atest wytrzymałościowy wg normy EN 16139, EN 1728, EN 1022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pict>
                <v:shape id="Obraz 14" o:spid="_x0000_s1028" type="#_x0000_t75" style="position:absolute;margin-left:18.2pt;margin-top:4.95pt;width:62.8pt;height:89.2pt;z-index:251656192;visibility:visible">
                  <v:imagedata r:id="rId21" o:title=""/>
                  <w10:wrap type="square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12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16.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K6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 xml:space="preserve">Ławka 3-osobowa  posiada: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Nogi: rura stalowa Ø8x2.5mm, 60x40x2.0mm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Szyna: rura stalowa 60x30x3.0mm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Podstawa siedziska: rura stalowa Ø20x2.0mm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Rama malowana proszkowo na kolor aluminium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Podłokietniki: blacha stalowa – 3 i 5mm, pręt stalowy Ø10mm, nakładka poliuretanowa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Stopki: Ø50mm, tworzywo sztuczne.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• Antypoślizgową powierzchnię siedziska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</w:t>
            </w:r>
            <w:r w:rsidRPr="008308FC">
              <w:rPr>
                <w:rFonts w:ascii="Verdana" w:hAnsi="Verdana"/>
                <w:sz w:val="18"/>
                <w:szCs w:val="18"/>
              </w:rPr>
              <w:t>Łatwa do utrzymania w czystości</w:t>
            </w:r>
          </w:p>
          <w:p w:rsidR="00C44EA0" w:rsidRPr="008308FC" w:rsidRDefault="00C44EA0" w:rsidP="00F24E51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Wymiary:</w:t>
            </w:r>
            <w:r w:rsidRPr="008308FC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Całkowita wysokość: 827 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Wysokość siedziska: 477 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Głębokość siedziska: 460 mm </w:t>
            </w:r>
          </w:p>
          <w:p w:rsidR="00C44EA0" w:rsidRPr="008308FC" w:rsidRDefault="00C44EA0" w:rsidP="00F24E51">
            <w:pPr>
              <w:spacing w:after="0" w:line="240" w:lineRule="auto"/>
              <w:ind w:left="113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• Całkowita szerokość: dla 3 os. 1650 mm </w:t>
            </w:r>
          </w:p>
          <w:p w:rsidR="00C44EA0" w:rsidRPr="008308FC" w:rsidRDefault="00C44EA0" w:rsidP="00F24E51">
            <w:pPr>
              <w:spacing w:after="0" w:line="240" w:lineRule="auto"/>
              <w:ind w:left="142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Krzesło posiada dokumenty</w:t>
            </w:r>
            <w:r w:rsidRPr="008308FC">
              <w:rPr>
                <w:rFonts w:ascii="Verdana" w:hAnsi="Verdana"/>
                <w:sz w:val="18"/>
                <w:szCs w:val="18"/>
              </w:rPr>
              <w:t>:</w:t>
            </w:r>
          </w:p>
          <w:p w:rsidR="00C44EA0" w:rsidRPr="008308FC" w:rsidRDefault="00C44EA0" w:rsidP="00F24E5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Atest wytrzymałościowy wg normy EN 16139, EN 1728, EN 1022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FF0000"/>
                <w:sz w:val="18"/>
                <w:szCs w:val="18"/>
              </w:rPr>
            </w:pPr>
            <w:r>
              <w:rPr>
                <w:noProof/>
              </w:rPr>
              <w:pict>
                <v:shape id="Obraz 16" o:spid="_x0000_s1029" type="#_x0000_t75" style="position:absolute;margin-left:31.25pt;margin-top:9.65pt;width:163.2pt;height:130.9pt;z-index:251657216;visibility:visible">
                  <v:imagedata r:id="rId22" o:title=""/>
                  <w10:wrap type="topAndBottom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17.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Ł1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Ławka  socjalna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do przebieralni 120x44x46 (szer./gł./wys.)  stelaż wykonany z profili zamkniętych i blach stalowych oraz elementy ze sklejki  lub płyty meblowej drewnopodobnej + PCV, nogi zakończone stopkami z regulacją wysokości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_x0000_i1039" type="#_x0000_t75" style="width:51.75pt;height:34.5pt;visibility:visible" filled="t">
                  <v:imagedata r:id="rId23" o:title=""/>
                </v:shape>
              </w:pict>
            </w: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10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18.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SU</w:t>
            </w:r>
          </w:p>
        </w:tc>
        <w:tc>
          <w:tcPr>
            <w:tcW w:w="6836" w:type="dxa"/>
            <w:vAlign w:val="center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Szafka ubraniowa 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z drzwiami uchylnymi, o wymiarach szerokość około 40 cm, wysokość 190 cm, głębokość 60 cm. wykonana z płyty wiórowej obustronnie laminowanej o klasie higieniczności E1, obrzeże ABS dobrane pod kolor płyty. Elementy widoczne oklejone obrzeżem 1 mm, fronty półek oklejone obrzeże ABS grubości 2 mm. Korpus, przegroda, półki, oraz wieniec dolny wykonane z płyty grubości 18 mm, front wykonany z płyty 18mm, wieniec górny wykonany z płyty grubości 25 mm, plecy z płyty HDF. Plecy myszą być wsuwane w nafrezowane boki szafy, nie dopuszcza się pleców nakładanych. Szafa podzielona przegrodą pionową na dwie części. Każda część zamykana osobnymi drzwiami z zamkiem.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Szafa musi posiadać minimum 3 zawiasy na skrzydło drzwi, zawiasy posiadające kąt rozwarcia do 110st, oraz zamek baskwilowy trzypunktowy, z kluczem łamanym. Każda z przestrzeni musi  posiadać minimum dwie półki konstrukcyjną wyposażoną w system zapobiegający jej wypadnięciu, lub wyszarpnięciu, z możliwością regulacji w 5 pozycjach, co 32 mm,  wszystkie krawędzie półki oklejone obrzeżem. Głębokość półek 55 cm. Każda szafa powinna być wyposażona w chromowany  wieszak teleskopowy, mocowany pod półką konstrukcyjną górną. W części dolnej należy zamontować drugą półkę tzw „półkę na buty”. Wieniec górny licowany z drzwiami szafy, wieniec dolny chowany za drzwiami szafy. Uchwyty o rozstawie 128 mm. Każda z szaf musi zostać wyposażona w otwory wentylacyjne w dolnej  części drzwi oraz w wieńcu górnym.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Zdjęcie przedstawia przykładowe rozwiązanie wentylacji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color w:val="000000"/>
                <w:sz w:val="18"/>
                <w:szCs w:val="18"/>
              </w:rPr>
              <w:pict>
                <v:shape id="_x0000_i1040" type="#_x0000_t75" style="width:211.5pt;height:75.75pt">
                  <v:imagedata r:id="rId24" o:title="" cropbottom="55554f" cropleft="32096f" cropright="17589f"/>
                </v:shape>
              </w:pict>
            </w: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 xml:space="preserve">   </w:t>
            </w:r>
            <w:r w:rsidRPr="001C7203">
              <w:rPr>
                <w:rFonts w:ascii="Verdana" w:hAnsi="Verdana"/>
                <w:color w:val="000000"/>
                <w:sz w:val="18"/>
                <w:szCs w:val="18"/>
              </w:rPr>
              <w:pict>
                <v:shape id="_x0000_i1041" type="#_x0000_t75" style="width:48pt;height:54pt">
                  <v:imagedata r:id="rId25" o:title="" croptop="29613f" cropbottom="28957f" cropleft="38417f" cropright="23596f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>Zdjęcie przedstawia przykładowe rozwiązanie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8308FC">
              <w:rPr>
                <w:rFonts w:ascii="Verdana" w:hAnsi="Verdana"/>
                <w:color w:val="000000"/>
                <w:sz w:val="18"/>
                <w:szCs w:val="18"/>
              </w:rPr>
              <w:t xml:space="preserve">  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           </w:t>
            </w: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11" o:spid="_x0000_i1042" type="#_x0000_t75" style="width:102pt;height:180pt;visibility:visible">
                  <v:imagedata r:id="rId26" o:title=""/>
                </v:shape>
              </w:pict>
            </w: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                          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70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19.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ZK1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noProof/>
                <w:sz w:val="18"/>
                <w:szCs w:val="18"/>
              </w:rPr>
              <w:t>Zabudowa socjalna szerokości  3mb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szafki górne wyposażone w środku w 2 półki z możliwością regulacji poziomu na całej wysokości, tyły szafek płyta HDF biała wpuszczana. Szafki dolne wyposażone w stopki regulacyjne o wysokości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Podane wymiary są orientacyjne, przed podjęciem robót wymagana jest wizja lokalna  w celu dokładnego zwymiarowania pomieszczenia oraz ustalenia koloru mebli.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noProof/>
                <w:sz w:val="18"/>
                <w:szCs w:val="18"/>
              </w:rPr>
              <w:t xml:space="preserve">Zabudowa socjalna  obejmuje: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 xml:space="preserve"> szafka wisząca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60/32/72- 5 szt.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szafka stojąca dolna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40/55/82- 1 szt.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szafka stojąca dolna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60/55/82- 2 szt.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- szafka stojąca zabudowa lodówki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60/55/82 – 1szt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szafka stojąca zlewozmywakowa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80/55/82 – 1szt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blat wykonany z postformingu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300 cm z listwami przyblatowymi- 1 szt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Zlewozmywak jednokomorowy z ociekaczem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ze stali nierdzewnej, wpuszczany w blat, odwracalny      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Minimalna szer. podbudowy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450.00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Rozmiar odpływu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 1/2''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Ilość otworów (pod baterię, pokrętło korka automatycznego, inne)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brak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produktu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780.00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produktu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435.00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360.00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355.00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Głębokość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140.00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Ilość komór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1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wycięcia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760.00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wycięcia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415.00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Wycięcie wg szablonu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nie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Położenie ociekacza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model odwracalny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30" o:spid="_x0000_i1043" type="#_x0000_t75" alt="Eurostar | ETN 614 i | Stal szlachetna  | Zlewozmywaki" style="width:135.75pt;height:107.25pt;visibility:visible">
                  <v:imagedata r:id="rId27" o:title="" croptop="6134f" cropbottom="6498f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Powyższe wymagania spełnia zlewozmywak: firmy Eurostar ETN 614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Bateria zlewozmywakowa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Jednouchwytowa, głowica ceramiczna, klasa głośności 2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Parametry techniczne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Wysokość baterii 145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baterii  250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Wysokość wylewki 115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Maks. grubość montażu 35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Rodzaj baterii  jednodźwigniowa-mieszakowa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Obrót wylewki 360 st.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Rodzaj podłączenia - wężyki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Powyższe wymagania spełnia bateria: FRANKE NAREW 35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outlineLvl w:val="0"/>
              <w:rPr>
                <w:rFonts w:ascii="Verdana" w:hAnsi="Verdana"/>
                <w:bCs/>
                <w:kern w:val="36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Chłodziarka do zabudowy</w:t>
            </w:r>
            <w:r w:rsidRPr="008308FC">
              <w:rPr>
                <w:rFonts w:ascii="Verdana" w:hAnsi="Verdana"/>
                <w:bCs/>
                <w:kern w:val="36"/>
                <w:sz w:val="18"/>
                <w:szCs w:val="18"/>
              </w:rPr>
              <w:t xml:space="preserve">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hyperlink r:id="rId28" w:history="1">
              <w:r w:rsidRPr="001C7203">
                <w:rPr>
                  <w:rFonts w:ascii="Verdana" w:hAnsi="Verdana"/>
                  <w:noProof/>
                  <w:color w:val="0000FF"/>
                  <w:sz w:val="18"/>
                  <w:szCs w:val="18"/>
                </w:rPr>
                <w:pict>
                  <v:shape id="Obraz 18" o:spid="_x0000_i1044" type="#_x0000_t75" alt="Chłodziarka do zabudowy RBI4061AW" href="http://static14.gorenje.com/mabagor/imagelib/source/f/a/fa97808d88d87ea912eebd1b895ffcb7_852" style="width:162.75pt;height:114pt;visibility:visible" o:button="t">
                    <v:fill o:detectmouseclick="t"/>
                    <v:imagedata r:id="rId29" o:title=""/>
                  </v:shape>
                </w:pict>
              </w:r>
            </w:hyperlink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Klasa energetyczna: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A+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54 × 57,5 × 54,5 cm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C44EA0" w:rsidRPr="008308FC" w:rsidRDefault="00C44EA0" w:rsidP="00261127">
            <w:pPr>
              <w:spacing w:after="0" w:line="240" w:lineRule="auto"/>
              <w:outlineLvl w:val="3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Dane techniczne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Klasa energetyczna: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A+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54 × 57,5 × 54,5 cm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Otwieranie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Otwieranie drzwi w prawo/lewo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Zawias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Standardowy (mocowanie frontu za pomocą suwaków i prowadnic)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Materiał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Metal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Kolor: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Biały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Klasa klimatyczna: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ST, N     </w:t>
            </w:r>
            <w:r w:rsidRPr="008308FC">
              <w:rPr>
                <w:rFonts w:ascii="Verdana" w:hAnsi="Verdana"/>
                <w:sz w:val="18"/>
                <w:szCs w:val="18"/>
              </w:rPr>
              <w:t>1 sprężarka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Pojemność brutto/netto: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90 / 88 l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Pojemność części chłodzącej: brutto/netto: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90 / 88 l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Sterowanie mechaniczne,             Bez frontu ozdobnego,                1 szklana półka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Półka na butelki z zabezpieczeniem,            Pojemnik na jajka (6×)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Zużycie energii kWh/24h: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0,31 kWh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Poziom hałasu: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38 dB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54 × 57,5 × 54,5 cm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w opakowaniu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58,5 × 63,5 × 65 cm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niszy (sz x w x g) (min-max):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56-57 × 57,5-58 × 55 cm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Masa urządzenia: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24 kg          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Waga brutto: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25,5 kg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Moc przyłączeniowa: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60 W      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Prąd znamionowy 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10 A</w:t>
            </w:r>
            <w:bookmarkStart w:id="0" w:name="_GoBack"/>
            <w:bookmarkEnd w:id="0"/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44EA0" w:rsidRPr="008308FC" w:rsidTr="00F24E51">
        <w:tc>
          <w:tcPr>
            <w:tcW w:w="495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20.</w:t>
            </w:r>
          </w:p>
        </w:tc>
        <w:tc>
          <w:tcPr>
            <w:tcW w:w="1099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ZK2</w:t>
            </w:r>
          </w:p>
        </w:tc>
        <w:tc>
          <w:tcPr>
            <w:tcW w:w="6836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noProof/>
                <w:sz w:val="18"/>
                <w:szCs w:val="18"/>
              </w:rPr>
              <w:t>Zabudowa socjalna szerokości  1,8mb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szafki górne wyposażone w środku w 2 półki z możliwością regulacji poziomu na całej wysokości, tyły szafek płyta HDF biała wpuszczana. Szafki dolne wyposażone w stopki regulacyjne o wysokości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noProof/>
                <w:sz w:val="18"/>
                <w:szCs w:val="18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Podane wymiary są orientacyjne, przed podjęciem robót wymagana jest wizja lokalna  w celu dokładnego zwymiarowania pomieszczenia oraz ustalenia koloru mebli.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noProof/>
                <w:sz w:val="18"/>
                <w:szCs w:val="18"/>
              </w:rPr>
              <w:t xml:space="preserve">Zabudowa socjalna  obejmuje: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 xml:space="preserve"> szafka wisząca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60/32/72- 3 szt.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szafka stojąca dolna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40/55/82- 1 szt.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- szafka stojąca zabudowa lodówki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60/55/82 – 1szt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-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szafka stojąca zlewozmywakowa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80/55/82 – 1szt</w:t>
            </w:r>
            <w:r w:rsidRPr="008308FC">
              <w:rPr>
                <w:rFonts w:ascii="Verdana" w:hAnsi="Verdana"/>
                <w:sz w:val="18"/>
                <w:szCs w:val="18"/>
              </w:rPr>
              <w:br/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blat wykonany z postformingu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300 cm z listwami przyblatowymi- 1 szt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b/>
                <w:sz w:val="18"/>
                <w:szCs w:val="18"/>
              </w:rPr>
              <w:t>Zlewozmywak jednokomorowy z ociekaczem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ze stali nierdzewnej, wpuszczany w blat, odwracalny      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Minimalna szer. podbudowy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450.00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Rozmiar odpływu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 1/2''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Ilość otworów (pod baterię, pokrętło korka automatycznego, inne)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brak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produktu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780.00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produktu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435.00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360.00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355.00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Głębokość dużej komory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140.00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Ilość komór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1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wycięcia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760.00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Szerokość wycięcia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415.00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Wycięcie wg szablonu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nie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Położenie ociekacza</w:t>
            </w:r>
            <w:r w:rsidRPr="008308FC">
              <w:rPr>
                <w:rFonts w:ascii="Verdana" w:hAnsi="Verdana"/>
                <w:sz w:val="18"/>
                <w:szCs w:val="18"/>
              </w:rPr>
              <w:tab/>
              <w:t>model odwracalny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1C7203">
              <w:rPr>
                <w:rFonts w:ascii="Verdana" w:hAnsi="Verdana"/>
                <w:noProof/>
                <w:sz w:val="18"/>
                <w:szCs w:val="18"/>
              </w:rPr>
              <w:pict>
                <v:shape id="Obraz 31" o:spid="_x0000_i1045" type="#_x0000_t75" alt="Eurostar | ETN 614 i | Stal szlachetna  | Zlewozmywaki" style="width:135.75pt;height:107.25pt;visibility:visible">
                  <v:imagedata r:id="rId27" o:title="" croptop="6134f" cropbottom="6498f"/>
                </v:shape>
              </w:pic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Powyższe wymagania spełnia zlewozmywak: firmy Eurostar ETN 614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Bateria zlewozmywakowa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Jednouchwytowa, głowica ceramiczna, klasa głośności 2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Parametry techniczne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Wysokość baterii 145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Długość baterii  250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Wysokość wylewki 115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Maks. grubość montażu 35 mm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Rodzaj baterii  jednodźwigniowa-mieszakowa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Obrót wylewki 360 st.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Rodzaj podłączenia - wężyki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Powyższe wymagania spełnia bateria: FRANKE NAREW 35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outlineLvl w:val="0"/>
              <w:rPr>
                <w:rFonts w:ascii="Verdana" w:hAnsi="Verdana"/>
                <w:bCs/>
                <w:kern w:val="36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8308FC">
              <w:rPr>
                <w:rFonts w:ascii="Verdana" w:hAnsi="Verdana"/>
                <w:b/>
                <w:sz w:val="18"/>
                <w:szCs w:val="18"/>
              </w:rPr>
              <w:t>Chłodziarka do zabudowy</w:t>
            </w:r>
            <w:r w:rsidRPr="008308FC">
              <w:rPr>
                <w:rFonts w:ascii="Verdana" w:hAnsi="Verdana"/>
                <w:bCs/>
                <w:kern w:val="36"/>
                <w:sz w:val="18"/>
                <w:szCs w:val="18"/>
              </w:rPr>
              <w:t xml:space="preserve"> 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hyperlink r:id="rId30" w:history="1">
              <w:r w:rsidRPr="001C7203">
                <w:rPr>
                  <w:rFonts w:ascii="Verdana" w:hAnsi="Verdana"/>
                  <w:noProof/>
                  <w:color w:val="0000FF"/>
                  <w:sz w:val="18"/>
                  <w:szCs w:val="18"/>
                </w:rPr>
                <w:pict>
                  <v:shape id="Obraz 15" o:spid="_x0000_i1046" type="#_x0000_t75" alt="Chłodziarka do zabudowy RBI4061AW" href="http://static14.gorenje.com/mabagor/imagelib/source/f/a/fa97808d88d87ea912eebd1b895ffcb7_852" style="width:162.75pt;height:114pt;visibility:visible" o:button="t">
                    <v:fill o:detectmouseclick="t"/>
                    <v:imagedata r:id="rId29" o:title=""/>
                  </v:shape>
                </w:pict>
              </w:r>
            </w:hyperlink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Klasa energetyczna: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A+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54 × 57,5 × 54,5 cm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C44EA0" w:rsidRPr="008308FC" w:rsidRDefault="00C44EA0" w:rsidP="00261127">
            <w:pPr>
              <w:spacing w:after="0" w:line="240" w:lineRule="auto"/>
              <w:outlineLvl w:val="3"/>
              <w:rPr>
                <w:rFonts w:ascii="Verdana" w:hAnsi="Verdana"/>
                <w:b/>
                <w:bCs/>
                <w:sz w:val="18"/>
                <w:szCs w:val="18"/>
              </w:rPr>
            </w:pPr>
            <w:bookmarkStart w:id="1" w:name="spec"/>
            <w:bookmarkEnd w:id="1"/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Dane techniczne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Klasa energetyczna: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A+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54 × 57,5 × 54,5 cm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Otwieranie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Otwieranie drzwi w prawo/lewo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Zawias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Standardowy (mocowanie frontu za pomocą suwaków i prowadnic)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Materiał drzwi: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Metal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Kolor: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Biały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Klasa klimatyczna: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ST, N     </w:t>
            </w:r>
            <w:r w:rsidRPr="008308FC">
              <w:rPr>
                <w:rFonts w:ascii="Verdana" w:hAnsi="Verdana"/>
                <w:sz w:val="18"/>
                <w:szCs w:val="18"/>
              </w:rPr>
              <w:t>1 sprężarka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Pojemność brutto/netto: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90 / 88 l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Pojemność części chłodzącej: brutto/netto: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90 / 88 l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Sterowanie mechaniczne,             Bez frontu ozdobnego,                1 szklana półka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Półka na butelki z zabezpieczeniem,            Pojemnik na jajka (6×)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Zużycie energii kWh/24h: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0,31 kWh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Poziom hałasu: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38 dB</w:t>
            </w:r>
          </w:p>
          <w:p w:rsidR="00C44EA0" w:rsidRPr="008308FC" w:rsidRDefault="00C44EA0" w:rsidP="0026112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urządzenia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54 × 57,5 × 54,5 cm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w opakowaniu (sz x w x g):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58,5 × 63,5 × 65 cm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Wymiary niszy (sz x w x g) (min-max):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56-57 × 57,5-58 × 55 cm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Masa urządzenia: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24 kg          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Waga brutto: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25,5 kg</w:t>
            </w:r>
          </w:p>
          <w:p w:rsidR="00C44EA0" w:rsidRPr="008308FC" w:rsidRDefault="00C44EA0" w:rsidP="00F24E51">
            <w:pPr>
              <w:spacing w:before="100" w:beforeAutospacing="1" w:after="100" w:afterAutospacing="1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 xml:space="preserve">Moc przyłączeniowa: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 xml:space="preserve">60 W                 </w:t>
            </w:r>
            <w:r w:rsidRPr="008308FC">
              <w:rPr>
                <w:rFonts w:ascii="Verdana" w:hAnsi="Verdana"/>
                <w:sz w:val="18"/>
                <w:szCs w:val="18"/>
              </w:rPr>
              <w:t xml:space="preserve">Prąd znamionowy : </w:t>
            </w:r>
            <w:r w:rsidRPr="008308FC">
              <w:rPr>
                <w:rFonts w:ascii="Verdana" w:hAnsi="Verdana"/>
                <w:b/>
                <w:bCs/>
                <w:sz w:val="18"/>
                <w:szCs w:val="18"/>
              </w:rPr>
              <w:t>10 A</w:t>
            </w:r>
          </w:p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8" w:type="dxa"/>
          </w:tcPr>
          <w:p w:rsidR="00C44EA0" w:rsidRPr="008308FC" w:rsidRDefault="00C44EA0" w:rsidP="00F24E51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308F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</w:tbl>
    <w:p w:rsidR="00C44EA0" w:rsidRDefault="00C44EA0" w:rsidP="009E0F7B"/>
    <w:p w:rsidR="00C44EA0" w:rsidRPr="005A205A" w:rsidRDefault="00C44EA0" w:rsidP="005A205A">
      <w:pPr>
        <w:pStyle w:val="NormalWeb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  <w:r w:rsidRPr="005A205A">
        <w:rPr>
          <w:rFonts w:ascii="Verdana" w:hAnsi="Verdana"/>
          <w:sz w:val="18"/>
          <w:szCs w:val="18"/>
          <w:lang w:eastAsia="pl-PL"/>
        </w:rPr>
        <w:t xml:space="preserve">1. </w:t>
      </w:r>
      <w:r w:rsidRPr="005A205A">
        <w:rPr>
          <w:rFonts w:ascii="Verdana" w:hAnsi="Verdana"/>
          <w:color w:val="000000"/>
          <w:sz w:val="18"/>
          <w:szCs w:val="18"/>
        </w:rPr>
        <w:t>Do poz. K5, K7 – krzesło z kubełkiem, K6 – ławka 3 - osobowa,  Wykonawca dostarczy próbniki kolorów siedzisk, a do pozostałych mebli wykonanych z płyty – próbnik kolorów  najpóźniej w dniu podpisania umowy.</w:t>
      </w:r>
    </w:p>
    <w:p w:rsidR="00C44EA0" w:rsidRPr="005A205A" w:rsidRDefault="00C44EA0" w:rsidP="005A205A">
      <w:pPr>
        <w:pStyle w:val="NormalWeb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  <w:r w:rsidRPr="005A205A">
        <w:rPr>
          <w:rFonts w:ascii="Verdana" w:hAnsi="Verdana"/>
          <w:color w:val="000000"/>
          <w:sz w:val="18"/>
          <w:szCs w:val="18"/>
        </w:rPr>
        <w:t>2. W ciągu 5 dni od podpisania umowy Wykonawca ustali z Zamawiającym kolorystykę wszystkich mebli.</w:t>
      </w:r>
    </w:p>
    <w:p w:rsidR="00C44EA0" w:rsidRPr="005A205A" w:rsidRDefault="00C44EA0" w:rsidP="005A205A">
      <w:pPr>
        <w:pStyle w:val="NoSpacing"/>
        <w:jc w:val="both"/>
        <w:rPr>
          <w:rFonts w:ascii="Verdana" w:hAnsi="Verdana"/>
          <w:sz w:val="18"/>
          <w:szCs w:val="18"/>
        </w:rPr>
      </w:pPr>
      <w:r w:rsidRPr="005A205A">
        <w:rPr>
          <w:rFonts w:ascii="Verdana" w:hAnsi="Verdana"/>
          <w:color w:val="000000"/>
          <w:sz w:val="18"/>
          <w:szCs w:val="18"/>
        </w:rPr>
        <w:t xml:space="preserve">3. </w:t>
      </w:r>
      <w:r w:rsidRPr="005A205A">
        <w:rPr>
          <w:rFonts w:ascii="Verdana" w:hAnsi="Verdana"/>
          <w:sz w:val="18"/>
          <w:szCs w:val="18"/>
        </w:rPr>
        <w:t xml:space="preserve">Gwarancja na wszystkie dostarczone meble wynosi minimum 36 miesięcy.                                                                   </w:t>
      </w:r>
    </w:p>
    <w:p w:rsidR="00C44EA0" w:rsidRPr="005A205A" w:rsidRDefault="00C44EA0" w:rsidP="009E0F7B">
      <w:pPr>
        <w:rPr>
          <w:sz w:val="18"/>
          <w:szCs w:val="18"/>
        </w:rPr>
      </w:pPr>
    </w:p>
    <w:p w:rsidR="00C44EA0" w:rsidRPr="005D64E2" w:rsidRDefault="00C44EA0" w:rsidP="009E0F7B"/>
    <w:sectPr w:rsidR="00C44EA0" w:rsidRPr="005D64E2" w:rsidSect="00C0347D">
      <w:pgSz w:w="11906" w:h="16838"/>
      <w:pgMar w:top="54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EA0" w:rsidRDefault="00C44EA0" w:rsidP="0090091F">
      <w:pPr>
        <w:spacing w:after="0" w:line="240" w:lineRule="auto"/>
      </w:pPr>
      <w:r>
        <w:separator/>
      </w:r>
    </w:p>
  </w:endnote>
  <w:endnote w:type="continuationSeparator" w:id="0">
    <w:p w:rsidR="00C44EA0" w:rsidRDefault="00C44EA0" w:rsidP="00900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EA0" w:rsidRDefault="00C44EA0" w:rsidP="0090091F">
      <w:pPr>
        <w:spacing w:after="0" w:line="240" w:lineRule="auto"/>
      </w:pPr>
      <w:r>
        <w:separator/>
      </w:r>
    </w:p>
  </w:footnote>
  <w:footnote w:type="continuationSeparator" w:id="0">
    <w:p w:rsidR="00C44EA0" w:rsidRDefault="00C44EA0" w:rsidP="00900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D"/>
    <w:multiLevelType w:val="singleLevel"/>
    <w:tmpl w:val="0000000D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3">
    <w:nsid w:val="00000014"/>
    <w:multiLevelType w:val="singleLevel"/>
    <w:tmpl w:val="00000014"/>
    <w:name w:val="WW8Num29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hint="default"/>
        <w:sz w:val="16"/>
      </w:rPr>
    </w:lvl>
  </w:abstractNum>
  <w:abstractNum w:abstractNumId="4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1C9709F3"/>
    <w:multiLevelType w:val="hybridMultilevel"/>
    <w:tmpl w:val="E090A59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1F5B231E"/>
    <w:multiLevelType w:val="hybridMultilevel"/>
    <w:tmpl w:val="E62E17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CE446F"/>
    <w:multiLevelType w:val="multilevel"/>
    <w:tmpl w:val="3BE6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5B562C"/>
    <w:multiLevelType w:val="hybridMultilevel"/>
    <w:tmpl w:val="60BA55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13025"/>
    <w:multiLevelType w:val="hybridMultilevel"/>
    <w:tmpl w:val="74D8F4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4666168"/>
    <w:multiLevelType w:val="hybridMultilevel"/>
    <w:tmpl w:val="09E03A7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E0F0F802">
      <w:numFmt w:val="bullet"/>
      <w:lvlText w:val="•"/>
      <w:lvlJc w:val="left"/>
      <w:pPr>
        <w:ind w:left="1757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91F"/>
    <w:rsid w:val="000177D9"/>
    <w:rsid w:val="00023E83"/>
    <w:rsid w:val="000371EC"/>
    <w:rsid w:val="000F12DA"/>
    <w:rsid w:val="000F1561"/>
    <w:rsid w:val="001054E0"/>
    <w:rsid w:val="00113BA6"/>
    <w:rsid w:val="001169E6"/>
    <w:rsid w:val="00180FA5"/>
    <w:rsid w:val="001C7203"/>
    <w:rsid w:val="001D3B5F"/>
    <w:rsid w:val="001D6FE3"/>
    <w:rsid w:val="001F5656"/>
    <w:rsid w:val="00205B7A"/>
    <w:rsid w:val="002105CC"/>
    <w:rsid w:val="00261127"/>
    <w:rsid w:val="00270A2A"/>
    <w:rsid w:val="00297D02"/>
    <w:rsid w:val="002A76DB"/>
    <w:rsid w:val="002D3891"/>
    <w:rsid w:val="002E0637"/>
    <w:rsid w:val="003124A9"/>
    <w:rsid w:val="00317587"/>
    <w:rsid w:val="00340C69"/>
    <w:rsid w:val="003C1916"/>
    <w:rsid w:val="003F6372"/>
    <w:rsid w:val="003F75CA"/>
    <w:rsid w:val="00412563"/>
    <w:rsid w:val="00471C18"/>
    <w:rsid w:val="00490C68"/>
    <w:rsid w:val="00492518"/>
    <w:rsid w:val="004B6C71"/>
    <w:rsid w:val="004D332A"/>
    <w:rsid w:val="004E4F93"/>
    <w:rsid w:val="005674AD"/>
    <w:rsid w:val="00567C93"/>
    <w:rsid w:val="005A205A"/>
    <w:rsid w:val="005C0613"/>
    <w:rsid w:val="005D11EB"/>
    <w:rsid w:val="005D64E2"/>
    <w:rsid w:val="005E4FBD"/>
    <w:rsid w:val="005E5466"/>
    <w:rsid w:val="005F0B32"/>
    <w:rsid w:val="005F37A2"/>
    <w:rsid w:val="006134E4"/>
    <w:rsid w:val="0064097B"/>
    <w:rsid w:val="00654EED"/>
    <w:rsid w:val="006669EA"/>
    <w:rsid w:val="00680573"/>
    <w:rsid w:val="006E77B2"/>
    <w:rsid w:val="006F4904"/>
    <w:rsid w:val="00715891"/>
    <w:rsid w:val="00786A9A"/>
    <w:rsid w:val="007A7E2C"/>
    <w:rsid w:val="007C6FAD"/>
    <w:rsid w:val="008308FC"/>
    <w:rsid w:val="00836034"/>
    <w:rsid w:val="00870328"/>
    <w:rsid w:val="00872057"/>
    <w:rsid w:val="008E265B"/>
    <w:rsid w:val="008E78BE"/>
    <w:rsid w:val="008F335A"/>
    <w:rsid w:val="0090091F"/>
    <w:rsid w:val="00915CFF"/>
    <w:rsid w:val="00930071"/>
    <w:rsid w:val="00996C73"/>
    <w:rsid w:val="009D09EC"/>
    <w:rsid w:val="009E0F7B"/>
    <w:rsid w:val="009E160D"/>
    <w:rsid w:val="009F4013"/>
    <w:rsid w:val="00A17097"/>
    <w:rsid w:val="00A55385"/>
    <w:rsid w:val="00AA1BCA"/>
    <w:rsid w:val="00AA6617"/>
    <w:rsid w:val="00AD1DDD"/>
    <w:rsid w:val="00B150A6"/>
    <w:rsid w:val="00B436E3"/>
    <w:rsid w:val="00B5268B"/>
    <w:rsid w:val="00B64292"/>
    <w:rsid w:val="00B9226C"/>
    <w:rsid w:val="00C0347D"/>
    <w:rsid w:val="00C1355E"/>
    <w:rsid w:val="00C44EA0"/>
    <w:rsid w:val="00C56BB0"/>
    <w:rsid w:val="00C802EF"/>
    <w:rsid w:val="00CE4139"/>
    <w:rsid w:val="00CF242C"/>
    <w:rsid w:val="00D202C3"/>
    <w:rsid w:val="00D60D47"/>
    <w:rsid w:val="00D64E5B"/>
    <w:rsid w:val="00D87CB1"/>
    <w:rsid w:val="00D93553"/>
    <w:rsid w:val="00E22847"/>
    <w:rsid w:val="00E33122"/>
    <w:rsid w:val="00E61B3E"/>
    <w:rsid w:val="00ED0247"/>
    <w:rsid w:val="00EF2F41"/>
    <w:rsid w:val="00F169F9"/>
    <w:rsid w:val="00F24E51"/>
    <w:rsid w:val="00F36A21"/>
    <w:rsid w:val="00F3742A"/>
    <w:rsid w:val="00F37BF6"/>
    <w:rsid w:val="00F765A5"/>
    <w:rsid w:val="00F82A4F"/>
    <w:rsid w:val="00F96B60"/>
    <w:rsid w:val="00FD281D"/>
    <w:rsid w:val="00FD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E2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0091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90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009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0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09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0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0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385"/>
    <w:pPr>
      <w:ind w:left="720"/>
      <w:contextualSpacing/>
    </w:pPr>
  </w:style>
  <w:style w:type="paragraph" w:styleId="NoSpacing">
    <w:name w:val="No Spacing"/>
    <w:uiPriority w:val="99"/>
    <w:qFormat/>
    <w:rsid w:val="009E0F7B"/>
    <w:rPr>
      <w:lang w:eastAsia="en-US"/>
    </w:rPr>
  </w:style>
  <w:style w:type="paragraph" w:styleId="NormalWeb">
    <w:name w:val="Normal (Web)"/>
    <w:basedOn w:val="Normal"/>
    <w:uiPriority w:val="99"/>
    <w:rsid w:val="009E0F7B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static14.gorenje.com/mabagor/imagelib/source/f/a/fa97808d88d87ea912eebd1b895ffcb7_85278_2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static14.gorenje.com/mabagor/imagelib/source/f/a/fa97808d88d87ea912eebd1b895ffcb7_85278_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143</TotalTime>
  <Pages>12</Pages>
  <Words>3938</Words>
  <Characters>23628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842642</cp:lastModifiedBy>
  <cp:revision>18</cp:revision>
  <cp:lastPrinted>2018-07-13T09:44:00Z</cp:lastPrinted>
  <dcterms:created xsi:type="dcterms:W3CDTF">2018-07-13T10:55:00Z</dcterms:created>
  <dcterms:modified xsi:type="dcterms:W3CDTF">2018-08-23T07:53:00Z</dcterms:modified>
</cp:coreProperties>
</file>